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58" w:rsidRDefault="00ED4F58" w:rsidP="00ED4F58">
      <w:pPr>
        <w:ind w:left="7920"/>
        <w:rPr>
          <w:sz w:val="20"/>
        </w:rP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-200024</wp:posOffset>
                </wp:positionV>
                <wp:extent cx="5705475" cy="1115060"/>
                <wp:effectExtent l="0" t="0" r="952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15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D4F58" w:rsidRDefault="00EB2AB8" w:rsidP="00ED4F58">
                            <w:pPr>
                              <w:rPr>
                                <w:b/>
                                <w:noProof/>
                                <w:color w:val="000000"/>
                                <w:sz w:val="40"/>
                              </w:rPr>
                            </w:pPr>
                            <w:r>
                              <w:rPr>
                                <w:b/>
                                <w:noProof/>
                                <w:color w:val="000000"/>
                                <w:sz w:val="48"/>
                              </w:rPr>
                              <w:t>M</w:t>
                            </w:r>
                            <w:bookmarkStart w:id="0" w:name="_GoBack"/>
                            <w:bookmarkEnd w:id="0"/>
                            <w:r w:rsidR="00ED4F58">
                              <w:rPr>
                                <w:b/>
                                <w:noProof/>
                                <w:color w:val="000000"/>
                                <w:sz w:val="48"/>
                              </w:rPr>
                              <w:t>amaroneck Union Free School District</w:t>
                            </w:r>
                          </w:p>
                          <w:p w:rsidR="00ED4F58" w:rsidRPr="00ED4F58" w:rsidRDefault="00ED4F58" w:rsidP="00ED4F58">
                            <w:pPr>
                              <w:rPr>
                                <w:b/>
                                <w:noProof/>
                                <w:color w:val="000000"/>
                                <w:sz w:val="32"/>
                                <w:szCs w:val="32"/>
                              </w:rPr>
                            </w:pPr>
                            <w:r>
                              <w:rPr>
                                <w:noProof/>
                                <w:color w:val="000000"/>
                                <w:sz w:val="32"/>
                                <w:szCs w:val="32"/>
                              </w:rPr>
                              <w:t xml:space="preserve">                                             </w:t>
                            </w:r>
                            <w:r w:rsidRPr="00ED4F58">
                              <w:rPr>
                                <w:b/>
                                <w:noProof/>
                                <w:color w:val="000000"/>
                                <w:sz w:val="32"/>
                                <w:szCs w:val="32"/>
                              </w:rPr>
                              <w:t>Health Services</w:t>
                            </w:r>
                          </w:p>
                          <w:p w:rsidR="00ED4F58" w:rsidRPr="00ED4F58" w:rsidRDefault="00ED4F58" w:rsidP="00ED4F58">
                            <w:pPr>
                              <w:jc w:val="center"/>
                              <w:rPr>
                                <w:b/>
                                <w:noProof/>
                                <w:color w:val="000000"/>
                                <w:sz w:val="36"/>
                              </w:rPr>
                            </w:pPr>
                            <w:r w:rsidRPr="00ED4F58">
                              <w:rPr>
                                <w:b/>
                                <w:noProof/>
                                <w:color w:val="000000"/>
                                <w:sz w:val="36"/>
                              </w:rPr>
                              <w:t>School Lice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15.75pt;width:449.25pt;height:8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" o:allowincell="f" filled="f" stroked="f" strokeweight="0">
                <v:textbox inset="0,0,0,0">
                  <w:txbxContent>
                    <w:p w:rsidR="00ED4F58" w:rsidRDefault="00EB2AB8" w:rsidP="00ED4F58">
                      <w:pPr>
                        <w:rPr>
                          <w:b/>
                          <w:noProof/>
                          <w:color w:val="000000"/>
                          <w:sz w:val="40"/>
                        </w:rPr>
                      </w:pPr>
                      <w:r>
                        <w:rPr>
                          <w:b/>
                          <w:noProof/>
                          <w:color w:val="000000"/>
                          <w:sz w:val="48"/>
                        </w:rPr>
                        <w:t>M</w:t>
                      </w:r>
                      <w:bookmarkStart w:id="1" w:name="_GoBack"/>
                      <w:bookmarkEnd w:id="1"/>
                      <w:r w:rsidR="00ED4F58">
                        <w:rPr>
                          <w:b/>
                          <w:noProof/>
                          <w:color w:val="000000"/>
                          <w:sz w:val="48"/>
                        </w:rPr>
                        <w:t>amaroneck Union Free School District</w:t>
                      </w:r>
                    </w:p>
                    <w:p w:rsidR="00ED4F58" w:rsidRPr="00ED4F58" w:rsidRDefault="00ED4F58" w:rsidP="00ED4F58">
                      <w:pPr>
                        <w:rPr>
                          <w:b/>
                          <w:noProof/>
                          <w:color w:val="000000"/>
                          <w:sz w:val="32"/>
                          <w:szCs w:val="32"/>
                        </w:rPr>
                      </w:pPr>
                      <w:r>
                        <w:rPr>
                          <w:noProof/>
                          <w:color w:val="000000"/>
                          <w:sz w:val="32"/>
                          <w:szCs w:val="32"/>
                        </w:rPr>
                        <w:t xml:space="preserve">                                             </w:t>
                      </w:r>
                      <w:r w:rsidRPr="00ED4F58">
                        <w:rPr>
                          <w:b/>
                          <w:noProof/>
                          <w:color w:val="000000"/>
                          <w:sz w:val="32"/>
                          <w:szCs w:val="32"/>
                        </w:rPr>
                        <w:t>Health Services</w:t>
                      </w:r>
                    </w:p>
                    <w:p w:rsidR="00ED4F58" w:rsidRPr="00ED4F58" w:rsidRDefault="00ED4F58" w:rsidP="00ED4F58">
                      <w:pPr>
                        <w:jc w:val="center"/>
                        <w:rPr>
                          <w:b/>
                          <w:noProof/>
                          <w:color w:val="000000"/>
                          <w:sz w:val="36"/>
                        </w:rPr>
                      </w:pPr>
                      <w:r w:rsidRPr="00ED4F58">
                        <w:rPr>
                          <w:b/>
                          <w:noProof/>
                          <w:color w:val="000000"/>
                          <w:sz w:val="36"/>
                        </w:rPr>
                        <w:t>School Lice Guidelines</w:t>
                      </w:r>
                    </w:p>
                  </w:txbxContent>
                </v:textbox>
              </v:rect>
            </w:pict>
          </mc:Fallback>
        </mc:AlternateContent>
      </w:r>
      <w:r>
        <w:rPr>
          <w:sz w:val="20"/>
        </w:rPr>
        <w:t xml:space="preserve"> </w:t>
      </w:r>
    </w:p>
    <w:p w:rsidR="00ED4F58" w:rsidRDefault="00ED4F58" w:rsidP="00ED4F58">
      <w:pPr>
        <w:ind w:left="7920"/>
        <w:rPr>
          <w:sz w:val="20"/>
        </w:rPr>
      </w:pPr>
    </w:p>
    <w:p w:rsidR="00ED4F58" w:rsidRDefault="00ED4F58" w:rsidP="00ED4F58">
      <w:pPr>
        <w:ind w:left="7920"/>
        <w:rPr>
          <w:sz w:val="20"/>
        </w:rPr>
      </w:pPr>
    </w:p>
    <w:p w:rsidR="00ED4F58" w:rsidRDefault="00ED4F58" w:rsidP="00ED4F58">
      <w:pPr>
        <w:ind w:left="7920"/>
        <w:rPr>
          <w:sz w:val="20"/>
        </w:rPr>
      </w:pPr>
    </w:p>
    <w:p w:rsidR="00ED4F58" w:rsidRDefault="00ED4F58" w:rsidP="00ED4F58">
      <w:pPr>
        <w:ind w:left="7920"/>
        <w:rPr>
          <w:sz w:val="20"/>
        </w:rPr>
      </w:pPr>
    </w:p>
    <w:p w:rsidR="00ED4F58" w:rsidRDefault="00ED4F58" w:rsidP="00ED4F58">
      <w:pPr>
        <w:pStyle w:val="Header"/>
        <w:tabs>
          <w:tab w:val="clear" w:pos="4320"/>
          <w:tab w:val="left" w:pos="7920"/>
          <w:tab w:val="right" w:pos="1080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125095</wp:posOffset>
                </wp:positionV>
                <wp:extent cx="6858635" cy="635"/>
                <wp:effectExtent l="28575" t="29845" r="37465" b="361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57150" cmpd="thinThick">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5pt" to="540.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" o:allowincell="f" strokeweight="4.5pt">
                <v:stroke startarrowwidth="narrow" startarrowlength="short" endarrowwidth="narrow" endarrowlength="short" linestyle="thinThick"/>
              </v:line>
            </w:pict>
          </mc:Fallback>
        </mc:AlternateContent>
      </w:r>
      <w:r>
        <w:tab/>
      </w:r>
      <w:r>
        <w:tab/>
      </w:r>
      <w:r>
        <w:tab/>
      </w:r>
    </w:p>
    <w:p w:rsidR="00ED4F58" w:rsidRDefault="00ED4F58" w:rsidP="00ED4F58">
      <w:pPr>
        <w:pStyle w:val="Header"/>
      </w:pPr>
    </w:p>
    <w:p w:rsidR="00BC4201" w:rsidRDefault="00BC4201"/>
    <w:p w:rsidR="00ED4F58" w:rsidRDefault="00BA6733">
      <w:pPr>
        <w:rPr>
          <w:szCs w:val="24"/>
        </w:rPr>
      </w:pPr>
      <w:r w:rsidRPr="00ED4F58">
        <w:rPr>
          <w:szCs w:val="24"/>
        </w:rPr>
        <w:t>Effective:</w:t>
      </w:r>
      <w:r w:rsidR="00ED4F58" w:rsidRPr="00ED4F58">
        <w:rPr>
          <w:szCs w:val="24"/>
        </w:rPr>
        <w:t xml:space="preserve"> December</w:t>
      </w:r>
      <w:r w:rsidR="0023384E">
        <w:rPr>
          <w:szCs w:val="24"/>
        </w:rPr>
        <w:t xml:space="preserve"> 4</w:t>
      </w:r>
      <w:r w:rsidR="00ED4F58" w:rsidRPr="00ED4F58">
        <w:rPr>
          <w:szCs w:val="24"/>
        </w:rPr>
        <w:t>, 2015</w:t>
      </w:r>
    </w:p>
    <w:p w:rsidR="00ED4F58" w:rsidRDefault="00ED4F58">
      <w:pPr>
        <w:rPr>
          <w:szCs w:val="24"/>
        </w:rPr>
      </w:pPr>
    </w:p>
    <w:p w:rsidR="00ED4F58" w:rsidRDefault="00ED4F58">
      <w:pPr>
        <w:rPr>
          <w:szCs w:val="24"/>
        </w:rPr>
      </w:pPr>
    </w:p>
    <w:p w:rsidR="00ED4F58" w:rsidRDefault="00ED4F58">
      <w:pPr>
        <w:rPr>
          <w:szCs w:val="24"/>
        </w:rPr>
      </w:pPr>
    </w:p>
    <w:p w:rsidR="00ED4F58" w:rsidRDefault="00ED4F58">
      <w:pPr>
        <w:rPr>
          <w:szCs w:val="24"/>
        </w:rPr>
      </w:pPr>
    </w:p>
    <w:p w:rsidR="00ED4F58" w:rsidRDefault="00ED4F58">
      <w:pPr>
        <w:rPr>
          <w:szCs w:val="24"/>
        </w:rPr>
      </w:pPr>
      <w:r>
        <w:rPr>
          <w:szCs w:val="24"/>
        </w:rPr>
        <w:t>In accordance with the Mamaroneck UFSD School Physician, The Academy of Pediatrics (AAP), the Center for Disease Control (CDC) and the national Association of Nurses (NASN), we have adopted the following policy for head lice. This policy will ensure a consistent, coordinated and cooperative approach to managing head lice in the school community.</w:t>
      </w:r>
    </w:p>
    <w:p w:rsidR="00ED4F58" w:rsidRDefault="00ED4F58">
      <w:pPr>
        <w:rPr>
          <w:szCs w:val="24"/>
        </w:rPr>
      </w:pPr>
    </w:p>
    <w:p w:rsidR="00ED4F58" w:rsidRDefault="00ED4F58" w:rsidP="00ED4F58">
      <w:pPr>
        <w:pStyle w:val="ListParagraph"/>
        <w:numPr>
          <w:ilvl w:val="0"/>
          <w:numId w:val="1"/>
        </w:numPr>
        <w:rPr>
          <w:szCs w:val="24"/>
        </w:rPr>
      </w:pPr>
      <w:r>
        <w:rPr>
          <w:szCs w:val="24"/>
        </w:rPr>
        <w:t xml:space="preserve">No child should unnecessarily miss valuable school time because </w:t>
      </w:r>
      <w:r w:rsidR="00BA6733">
        <w:rPr>
          <w:szCs w:val="24"/>
        </w:rPr>
        <w:t>of lice</w:t>
      </w:r>
      <w:r>
        <w:rPr>
          <w:szCs w:val="24"/>
        </w:rPr>
        <w:t>.</w:t>
      </w:r>
    </w:p>
    <w:p w:rsidR="00ED4F58" w:rsidRDefault="00ED4F58" w:rsidP="00ED4F58">
      <w:pPr>
        <w:pStyle w:val="ListParagraph"/>
        <w:numPr>
          <w:ilvl w:val="0"/>
          <w:numId w:val="1"/>
        </w:numPr>
        <w:rPr>
          <w:szCs w:val="24"/>
        </w:rPr>
      </w:pPr>
      <w:r>
        <w:rPr>
          <w:szCs w:val="24"/>
        </w:rPr>
        <w:t>If a student is found to have</w:t>
      </w:r>
      <w:r w:rsidR="00AB5644">
        <w:rPr>
          <w:szCs w:val="24"/>
        </w:rPr>
        <w:t xml:space="preserve"> </w:t>
      </w:r>
      <w:r w:rsidR="006D7010">
        <w:rPr>
          <w:szCs w:val="24"/>
        </w:rPr>
        <w:t xml:space="preserve">live </w:t>
      </w:r>
      <w:r>
        <w:rPr>
          <w:szCs w:val="24"/>
        </w:rPr>
        <w:t>lice in their hair the Parent/Guardian will be notified and the child sent home to be treated.</w:t>
      </w:r>
    </w:p>
    <w:p w:rsidR="00EC1990" w:rsidRPr="00EC1990" w:rsidRDefault="00AB5644" w:rsidP="00EC1990">
      <w:pPr>
        <w:pStyle w:val="ListParagraph"/>
        <w:numPr>
          <w:ilvl w:val="0"/>
          <w:numId w:val="1"/>
        </w:numPr>
        <w:rPr>
          <w:szCs w:val="24"/>
        </w:rPr>
      </w:pPr>
      <w:r w:rsidRPr="00EC1990">
        <w:rPr>
          <w:szCs w:val="24"/>
        </w:rPr>
        <w:t xml:space="preserve">If a student is found to have nits in their hair Parent/Guardian will be notified and encouraged to treat at home that evening and/or contact </w:t>
      </w:r>
      <w:r w:rsidR="003A62F0" w:rsidRPr="00EC1990">
        <w:rPr>
          <w:szCs w:val="24"/>
        </w:rPr>
        <w:t>the</w:t>
      </w:r>
      <w:r w:rsidR="003A62F0">
        <w:rPr>
          <w:szCs w:val="24"/>
        </w:rPr>
        <w:t>ir</w:t>
      </w:r>
      <w:r w:rsidRPr="00EC1990">
        <w:rPr>
          <w:szCs w:val="24"/>
        </w:rPr>
        <w:t xml:space="preserve"> Health </w:t>
      </w:r>
      <w:r w:rsidR="00EC1990" w:rsidRPr="00EC1990">
        <w:rPr>
          <w:szCs w:val="24"/>
        </w:rPr>
        <w:t>Care Provider fo</w:t>
      </w:r>
      <w:r w:rsidR="00BA6733">
        <w:rPr>
          <w:szCs w:val="24"/>
        </w:rPr>
        <w:t xml:space="preserve">r guidance. </w:t>
      </w:r>
      <w:r w:rsidR="003A62F0">
        <w:rPr>
          <w:szCs w:val="24"/>
        </w:rPr>
        <w:t>Student</w:t>
      </w:r>
      <w:r w:rsidR="00EC1990">
        <w:rPr>
          <w:szCs w:val="24"/>
        </w:rPr>
        <w:t xml:space="preserve"> will remain in school.</w:t>
      </w:r>
    </w:p>
    <w:p w:rsidR="00EC1990" w:rsidRDefault="00EC1990" w:rsidP="00ED4F58">
      <w:pPr>
        <w:pStyle w:val="ListParagraph"/>
        <w:numPr>
          <w:ilvl w:val="0"/>
          <w:numId w:val="1"/>
        </w:numPr>
        <w:rPr>
          <w:szCs w:val="24"/>
        </w:rPr>
      </w:pPr>
      <w:r>
        <w:rPr>
          <w:szCs w:val="24"/>
        </w:rPr>
        <w:t xml:space="preserve">When </w:t>
      </w:r>
      <w:r w:rsidR="006D7010">
        <w:rPr>
          <w:szCs w:val="24"/>
        </w:rPr>
        <w:t>live lice and/or nits</w:t>
      </w:r>
      <w:r>
        <w:rPr>
          <w:szCs w:val="24"/>
        </w:rPr>
        <w:t xml:space="preserve"> are found</w:t>
      </w:r>
      <w:r w:rsidR="00BA6733">
        <w:rPr>
          <w:szCs w:val="24"/>
        </w:rPr>
        <w:t>,</w:t>
      </w:r>
      <w:r>
        <w:rPr>
          <w:szCs w:val="24"/>
        </w:rPr>
        <w:t xml:space="preserve"> the classroom teacher of the affected student will be notified and students in the index classroom will be given the district exposure notice/written instructions for “head lice” to take home.</w:t>
      </w:r>
    </w:p>
    <w:p w:rsidR="00EC1990" w:rsidRDefault="00EC1990" w:rsidP="00ED4F58">
      <w:pPr>
        <w:pStyle w:val="ListParagraph"/>
        <w:numPr>
          <w:ilvl w:val="0"/>
          <w:numId w:val="1"/>
        </w:numPr>
        <w:rPr>
          <w:szCs w:val="24"/>
        </w:rPr>
      </w:pPr>
      <w:r>
        <w:rPr>
          <w:szCs w:val="24"/>
        </w:rPr>
        <w:t xml:space="preserve">Siblings of affected children in the building will be </w:t>
      </w:r>
      <w:proofErr w:type="gramStart"/>
      <w:r>
        <w:rPr>
          <w:szCs w:val="24"/>
        </w:rPr>
        <w:t>examined/screened</w:t>
      </w:r>
      <w:proofErr w:type="gramEnd"/>
      <w:r>
        <w:rPr>
          <w:szCs w:val="24"/>
        </w:rPr>
        <w:t xml:space="preserve"> by the nurse. If siblings attend another district school, the nurse at that school will be notified.</w:t>
      </w:r>
    </w:p>
    <w:p w:rsidR="00EC1990" w:rsidRDefault="00EC1990" w:rsidP="00ED4F58">
      <w:pPr>
        <w:pStyle w:val="ListParagraph"/>
        <w:numPr>
          <w:ilvl w:val="0"/>
          <w:numId w:val="1"/>
        </w:numPr>
        <w:rPr>
          <w:szCs w:val="24"/>
        </w:rPr>
      </w:pPr>
      <w:r>
        <w:rPr>
          <w:szCs w:val="24"/>
        </w:rPr>
        <w:t>Entire classrooms will not be screened.</w:t>
      </w:r>
    </w:p>
    <w:p w:rsidR="0023384E" w:rsidRDefault="0023384E" w:rsidP="0023384E">
      <w:pPr>
        <w:ind w:left="360"/>
        <w:rPr>
          <w:szCs w:val="24"/>
        </w:rPr>
      </w:pPr>
      <w:r w:rsidRPr="0023384E">
        <w:rPr>
          <w:szCs w:val="24"/>
        </w:rPr>
        <w:t xml:space="preserve">                   -</w:t>
      </w:r>
      <w:r w:rsidR="00EC1990" w:rsidRPr="0023384E">
        <w:rPr>
          <w:szCs w:val="24"/>
        </w:rPr>
        <w:t xml:space="preserve">The AAP and NASN have concluded that “head lice screening programs </w:t>
      </w:r>
    </w:p>
    <w:p w:rsidR="0023384E" w:rsidRDefault="0023384E" w:rsidP="0023384E">
      <w:pPr>
        <w:ind w:left="360"/>
        <w:rPr>
          <w:szCs w:val="24"/>
        </w:rPr>
      </w:pPr>
      <w:r w:rsidRPr="0023384E">
        <w:rPr>
          <w:szCs w:val="24"/>
        </w:rPr>
        <w:t xml:space="preserve">                    </w:t>
      </w:r>
      <w:proofErr w:type="gramStart"/>
      <w:r w:rsidR="00EC1990" w:rsidRPr="0023384E">
        <w:rPr>
          <w:szCs w:val="24"/>
        </w:rPr>
        <w:t>have</w:t>
      </w:r>
      <w:proofErr w:type="gramEnd"/>
      <w:r w:rsidR="00EC1990" w:rsidRPr="0023384E">
        <w:rPr>
          <w:szCs w:val="24"/>
        </w:rPr>
        <w:t xml:space="preserve"> not been proven to have a significant effect over time on the incidence of </w:t>
      </w:r>
      <w:r>
        <w:rPr>
          <w:szCs w:val="24"/>
        </w:rPr>
        <w:t xml:space="preserve"> </w:t>
      </w:r>
    </w:p>
    <w:p w:rsidR="0023384E" w:rsidRDefault="0023384E" w:rsidP="0023384E">
      <w:pPr>
        <w:ind w:left="360"/>
        <w:rPr>
          <w:szCs w:val="24"/>
        </w:rPr>
      </w:pPr>
      <w:r>
        <w:rPr>
          <w:szCs w:val="24"/>
        </w:rPr>
        <w:t xml:space="preserve">                    </w:t>
      </w:r>
      <w:proofErr w:type="gramStart"/>
      <w:r>
        <w:rPr>
          <w:szCs w:val="24"/>
        </w:rPr>
        <w:t>head</w:t>
      </w:r>
      <w:proofErr w:type="gramEnd"/>
      <w:r>
        <w:rPr>
          <w:szCs w:val="24"/>
        </w:rPr>
        <w:t xml:space="preserve"> lice.”</w:t>
      </w:r>
    </w:p>
    <w:p w:rsidR="0023384E" w:rsidRDefault="0023384E" w:rsidP="0023384E">
      <w:pPr>
        <w:pStyle w:val="ListParagraph"/>
        <w:numPr>
          <w:ilvl w:val="0"/>
          <w:numId w:val="1"/>
        </w:numPr>
        <w:rPr>
          <w:szCs w:val="24"/>
        </w:rPr>
      </w:pPr>
      <w:r>
        <w:rPr>
          <w:szCs w:val="24"/>
        </w:rPr>
        <w:t>Upon return to school the affected student will report</w:t>
      </w:r>
      <w:r w:rsidR="00A778D8">
        <w:rPr>
          <w:szCs w:val="24"/>
        </w:rPr>
        <w:t xml:space="preserve"> to the nurse to have t</w:t>
      </w:r>
      <w:r>
        <w:rPr>
          <w:szCs w:val="24"/>
        </w:rPr>
        <w:t>heir hair examined for evidence of treatment. The nurse will communicate with the parent if there are any concerns.</w:t>
      </w:r>
    </w:p>
    <w:p w:rsidR="0023384E" w:rsidRPr="0023384E" w:rsidRDefault="0023384E" w:rsidP="0023384E">
      <w:pPr>
        <w:pStyle w:val="ListParagraph"/>
        <w:numPr>
          <w:ilvl w:val="0"/>
          <w:numId w:val="1"/>
        </w:numPr>
        <w:rPr>
          <w:szCs w:val="24"/>
        </w:rPr>
      </w:pPr>
      <w:r>
        <w:rPr>
          <w:szCs w:val="24"/>
        </w:rPr>
        <w:t>Students with recent lice infestation may be examined by the school nurse for up to 14 days after the return to school. If</w:t>
      </w:r>
      <w:r w:rsidR="006D7010">
        <w:rPr>
          <w:szCs w:val="24"/>
        </w:rPr>
        <w:t xml:space="preserve"> live</w:t>
      </w:r>
      <w:r>
        <w:rPr>
          <w:szCs w:val="24"/>
        </w:rPr>
        <w:t xml:space="preserve"> lice are present, the student will be sent home to repeat the process.</w:t>
      </w:r>
    </w:p>
    <w:p w:rsidR="0023384E" w:rsidRDefault="0023384E" w:rsidP="0023384E">
      <w:pPr>
        <w:rPr>
          <w:szCs w:val="24"/>
        </w:rPr>
      </w:pPr>
    </w:p>
    <w:p w:rsidR="0023384E" w:rsidRDefault="0023384E" w:rsidP="0023384E">
      <w:pPr>
        <w:rPr>
          <w:szCs w:val="24"/>
        </w:rPr>
      </w:pPr>
    </w:p>
    <w:p w:rsidR="0023384E" w:rsidRDefault="0023384E" w:rsidP="0023384E">
      <w:pPr>
        <w:rPr>
          <w:b/>
          <w:sz w:val="20"/>
        </w:rPr>
      </w:pPr>
      <w:r w:rsidRPr="0023384E">
        <w:rPr>
          <w:b/>
          <w:sz w:val="20"/>
        </w:rPr>
        <w:t>Resources:</w:t>
      </w:r>
    </w:p>
    <w:p w:rsidR="0023384E" w:rsidRPr="00442B25" w:rsidRDefault="0023384E" w:rsidP="0023384E">
      <w:pPr>
        <w:rPr>
          <w:b/>
          <w:sz w:val="16"/>
          <w:szCs w:val="16"/>
        </w:rPr>
      </w:pPr>
      <w:r w:rsidRPr="00442B25">
        <w:rPr>
          <w:b/>
          <w:sz w:val="16"/>
          <w:szCs w:val="16"/>
        </w:rPr>
        <w:tab/>
      </w:r>
    </w:p>
    <w:p w:rsidR="0023384E" w:rsidRPr="00442B25" w:rsidRDefault="00BA6733" w:rsidP="0023384E">
      <w:pPr>
        <w:rPr>
          <w:b/>
          <w:sz w:val="16"/>
          <w:szCs w:val="16"/>
        </w:rPr>
      </w:pPr>
      <w:r w:rsidRPr="00442B25">
        <w:rPr>
          <w:b/>
          <w:sz w:val="16"/>
          <w:szCs w:val="16"/>
          <w:u w:val="single"/>
        </w:rPr>
        <w:t>American Academy</w:t>
      </w:r>
      <w:r w:rsidR="0023384E" w:rsidRPr="00442B25">
        <w:rPr>
          <w:b/>
          <w:sz w:val="16"/>
          <w:szCs w:val="16"/>
          <w:u w:val="single"/>
        </w:rPr>
        <w:t xml:space="preserve"> of Pediatrics</w:t>
      </w:r>
      <w:r w:rsidR="0023384E" w:rsidRPr="00442B25">
        <w:rPr>
          <w:b/>
          <w:sz w:val="16"/>
          <w:szCs w:val="16"/>
        </w:rPr>
        <w:t xml:space="preserve"> “Head Lice</w:t>
      </w:r>
      <w:proofErr w:type="gramStart"/>
      <w:r w:rsidR="0023384E" w:rsidRPr="00442B25">
        <w:rPr>
          <w:b/>
          <w:sz w:val="16"/>
          <w:szCs w:val="16"/>
        </w:rPr>
        <w:t>”,</w:t>
      </w:r>
      <w:proofErr w:type="gramEnd"/>
      <w:r w:rsidR="0023384E" w:rsidRPr="00442B25">
        <w:rPr>
          <w:b/>
          <w:sz w:val="16"/>
          <w:szCs w:val="16"/>
        </w:rPr>
        <w:t xml:space="preserve"> May 2015</w:t>
      </w:r>
    </w:p>
    <w:p w:rsidR="0023384E" w:rsidRDefault="0023384E" w:rsidP="0023384E">
      <w:pPr>
        <w:rPr>
          <w:b/>
          <w:sz w:val="16"/>
          <w:szCs w:val="16"/>
        </w:rPr>
      </w:pPr>
      <w:r w:rsidRPr="00442B25">
        <w:rPr>
          <w:b/>
          <w:sz w:val="16"/>
          <w:szCs w:val="16"/>
          <w:u w:val="single"/>
        </w:rPr>
        <w:t>National Association of School Nurses,</w:t>
      </w:r>
      <w:r w:rsidRPr="00442B25">
        <w:rPr>
          <w:b/>
          <w:sz w:val="16"/>
          <w:szCs w:val="16"/>
        </w:rPr>
        <w:t xml:space="preserve"> </w:t>
      </w:r>
      <w:proofErr w:type="spellStart"/>
      <w:r w:rsidRPr="00442B25">
        <w:rPr>
          <w:b/>
          <w:sz w:val="16"/>
          <w:szCs w:val="16"/>
        </w:rPr>
        <w:t>Pediculosis</w:t>
      </w:r>
      <w:proofErr w:type="spellEnd"/>
      <w:r w:rsidRPr="00442B25">
        <w:rPr>
          <w:b/>
          <w:sz w:val="16"/>
          <w:szCs w:val="16"/>
        </w:rPr>
        <w:t xml:space="preserve"> Management in the School Setting (position Statement</w:t>
      </w:r>
      <w:r w:rsidR="00BA6733" w:rsidRPr="00442B25">
        <w:rPr>
          <w:b/>
          <w:sz w:val="16"/>
          <w:szCs w:val="16"/>
        </w:rPr>
        <w:t>) Revised</w:t>
      </w:r>
      <w:r w:rsidR="00442B25" w:rsidRPr="00442B25">
        <w:rPr>
          <w:b/>
          <w:sz w:val="16"/>
          <w:szCs w:val="16"/>
        </w:rPr>
        <w:t xml:space="preserve"> January 2011</w:t>
      </w:r>
    </w:p>
    <w:p w:rsidR="00442B25" w:rsidRPr="00442B25" w:rsidRDefault="00442B25" w:rsidP="0023384E">
      <w:pPr>
        <w:rPr>
          <w:b/>
          <w:sz w:val="16"/>
          <w:szCs w:val="16"/>
        </w:rPr>
      </w:pPr>
      <w:r>
        <w:rPr>
          <w:b/>
          <w:sz w:val="16"/>
          <w:szCs w:val="16"/>
          <w:u w:val="single"/>
        </w:rPr>
        <w:t xml:space="preserve">CDC, </w:t>
      </w:r>
      <w:r>
        <w:rPr>
          <w:b/>
          <w:sz w:val="16"/>
          <w:szCs w:val="16"/>
        </w:rPr>
        <w:t>www.cdc.gov/parasites/lice/head/schools.html</w:t>
      </w:r>
    </w:p>
    <w:p w:rsidR="0023384E" w:rsidRPr="00442B25" w:rsidRDefault="0023384E" w:rsidP="0023384E">
      <w:pPr>
        <w:rPr>
          <w:b/>
          <w:sz w:val="16"/>
          <w:szCs w:val="16"/>
        </w:rPr>
      </w:pPr>
    </w:p>
    <w:p w:rsidR="0023384E" w:rsidRPr="00ED4F58" w:rsidRDefault="0023384E" w:rsidP="0023384E">
      <w:pPr>
        <w:pStyle w:val="ListParagraph"/>
        <w:ind w:left="2700"/>
        <w:rPr>
          <w:szCs w:val="24"/>
        </w:rPr>
      </w:pPr>
    </w:p>
    <w:sectPr w:rsidR="0023384E" w:rsidRPr="00ED4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E6F85"/>
    <w:multiLevelType w:val="hybridMultilevel"/>
    <w:tmpl w:val="A8DA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66464E"/>
    <w:multiLevelType w:val="hybridMultilevel"/>
    <w:tmpl w:val="8578E2F6"/>
    <w:lvl w:ilvl="0" w:tplc="E528C8C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F58"/>
    <w:rsid w:val="0023384E"/>
    <w:rsid w:val="002C4038"/>
    <w:rsid w:val="003A62F0"/>
    <w:rsid w:val="00442B25"/>
    <w:rsid w:val="006830ED"/>
    <w:rsid w:val="006D7010"/>
    <w:rsid w:val="00A778D8"/>
    <w:rsid w:val="00AB5644"/>
    <w:rsid w:val="00BA6733"/>
    <w:rsid w:val="00BC4201"/>
    <w:rsid w:val="00EB2AB8"/>
    <w:rsid w:val="00EC1990"/>
    <w:rsid w:val="00ED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F58"/>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ED4F58"/>
    <w:pPr>
      <w:tabs>
        <w:tab w:val="center" w:pos="4320"/>
        <w:tab w:val="right" w:pos="8640"/>
      </w:tabs>
    </w:pPr>
  </w:style>
  <w:style w:type="character" w:customStyle="1" w:styleId="HeaderChar">
    <w:name w:val="Header Char"/>
    <w:basedOn w:val="DefaultParagraphFont"/>
    <w:link w:val="Header"/>
    <w:semiHidden/>
    <w:rsid w:val="00ED4F58"/>
    <w:rPr>
      <w:rFonts w:ascii="Times New Roman" w:eastAsia="Times New Roman" w:hAnsi="Times New Roman" w:cs="Times New Roman"/>
      <w:sz w:val="24"/>
      <w:szCs w:val="20"/>
    </w:rPr>
  </w:style>
  <w:style w:type="paragraph" w:styleId="ListParagraph">
    <w:name w:val="List Paragraph"/>
    <w:basedOn w:val="Normal"/>
    <w:uiPriority w:val="34"/>
    <w:qFormat/>
    <w:rsid w:val="00ED4F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F58"/>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ED4F58"/>
    <w:pPr>
      <w:tabs>
        <w:tab w:val="center" w:pos="4320"/>
        <w:tab w:val="right" w:pos="8640"/>
      </w:tabs>
    </w:pPr>
  </w:style>
  <w:style w:type="character" w:customStyle="1" w:styleId="HeaderChar">
    <w:name w:val="Header Char"/>
    <w:basedOn w:val="DefaultParagraphFont"/>
    <w:link w:val="Header"/>
    <w:semiHidden/>
    <w:rsid w:val="00ED4F58"/>
    <w:rPr>
      <w:rFonts w:ascii="Times New Roman" w:eastAsia="Times New Roman" w:hAnsi="Times New Roman" w:cs="Times New Roman"/>
      <w:sz w:val="24"/>
      <w:szCs w:val="20"/>
    </w:rPr>
  </w:style>
  <w:style w:type="paragraph" w:styleId="ListParagraph">
    <w:name w:val="List Paragraph"/>
    <w:basedOn w:val="Normal"/>
    <w:uiPriority w:val="34"/>
    <w:qFormat/>
    <w:rsid w:val="00ED4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Dina</dc:creator>
  <cp:lastModifiedBy>Murphy, Dina</cp:lastModifiedBy>
  <cp:revision>9</cp:revision>
  <dcterms:created xsi:type="dcterms:W3CDTF">2015-12-03T15:46:00Z</dcterms:created>
  <dcterms:modified xsi:type="dcterms:W3CDTF">2015-12-09T13:34:00Z</dcterms:modified>
</cp:coreProperties>
</file>