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62" w:rsidRPr="00760DC8" w:rsidRDefault="004D2A62" w:rsidP="002161C6">
      <w:pPr>
        <w:ind w:right="260"/>
        <w:outlineLvl w:val="0"/>
        <w:rPr>
          <w:rFonts w:ascii="Times New Roman" w:hAnsi="Times New Roman"/>
          <w:b/>
          <w:spacing w:val="-3"/>
          <w:sz w:val="26"/>
          <w:szCs w:val="26"/>
        </w:rPr>
      </w:pPr>
      <w:r>
        <w:rPr>
          <w:rFonts w:ascii="Times New Roman" w:hAnsi="Times New Roman"/>
          <w:b/>
          <w:spacing w:val="-3"/>
          <w:sz w:val="26"/>
          <w:szCs w:val="26"/>
        </w:rPr>
        <w:tab/>
      </w:r>
      <w:r>
        <w:rPr>
          <w:rFonts w:ascii="Times New Roman" w:hAnsi="Times New Roman"/>
          <w:b/>
          <w:spacing w:val="-3"/>
          <w:sz w:val="26"/>
          <w:szCs w:val="26"/>
        </w:rPr>
        <w:tab/>
      </w:r>
      <w:r>
        <w:rPr>
          <w:rFonts w:ascii="Times New Roman" w:hAnsi="Times New Roman"/>
          <w:b/>
          <w:spacing w:val="-3"/>
          <w:sz w:val="26"/>
          <w:szCs w:val="26"/>
        </w:rPr>
        <w:tab/>
      </w:r>
      <w:r>
        <w:rPr>
          <w:rFonts w:ascii="Times New Roman" w:hAnsi="Times New Roman"/>
          <w:b/>
          <w:spacing w:val="-3"/>
          <w:sz w:val="26"/>
          <w:szCs w:val="26"/>
        </w:rPr>
        <w:tab/>
      </w:r>
      <w:r>
        <w:rPr>
          <w:rFonts w:ascii="Times New Roman" w:hAnsi="Times New Roman"/>
          <w:b/>
          <w:spacing w:val="-3"/>
          <w:sz w:val="26"/>
          <w:szCs w:val="26"/>
        </w:rPr>
        <w:tab/>
      </w:r>
      <w:r>
        <w:rPr>
          <w:rFonts w:ascii="Times New Roman" w:hAnsi="Times New Roman"/>
          <w:b/>
          <w:spacing w:val="-3"/>
          <w:sz w:val="26"/>
          <w:szCs w:val="26"/>
        </w:rPr>
        <w:tab/>
      </w:r>
      <w:r>
        <w:rPr>
          <w:rFonts w:ascii="Times New Roman" w:hAnsi="Times New Roman"/>
          <w:b/>
          <w:spacing w:val="-3"/>
          <w:sz w:val="26"/>
          <w:szCs w:val="26"/>
        </w:rPr>
        <w:tab/>
      </w:r>
      <w:r>
        <w:rPr>
          <w:rFonts w:ascii="Times New Roman" w:hAnsi="Times New Roman"/>
          <w:b/>
          <w:spacing w:val="-3"/>
          <w:sz w:val="26"/>
          <w:szCs w:val="26"/>
        </w:rPr>
        <w:tab/>
      </w:r>
      <w:r>
        <w:rPr>
          <w:rFonts w:ascii="Times New Roman" w:hAnsi="Times New Roman"/>
          <w:b/>
          <w:spacing w:val="-3"/>
          <w:sz w:val="26"/>
          <w:szCs w:val="26"/>
        </w:rPr>
        <w:tab/>
      </w:r>
      <w:r>
        <w:rPr>
          <w:rFonts w:ascii="Times New Roman" w:hAnsi="Times New Roman"/>
          <w:b/>
          <w:spacing w:val="-3"/>
          <w:sz w:val="26"/>
          <w:szCs w:val="26"/>
        </w:rPr>
        <w:tab/>
      </w:r>
      <w:r w:rsidRPr="00760DC8">
        <w:rPr>
          <w:rFonts w:ascii="Times New Roman" w:hAnsi="Times New Roman"/>
          <w:b/>
          <w:spacing w:val="-3"/>
          <w:sz w:val="26"/>
          <w:szCs w:val="26"/>
        </w:rPr>
        <w:t>1500-R</w:t>
      </w:r>
    </w:p>
    <w:p w:rsidR="004D2A62" w:rsidRPr="0066654B" w:rsidRDefault="00C461F5" w:rsidP="002161C6">
      <w:pPr>
        <w:tabs>
          <w:tab w:val="left" w:pos="540"/>
        </w:tabs>
        <w:outlineLvl w:val="0"/>
        <w:rPr>
          <w:rFonts w:ascii="Times New Roman" w:hAnsi="Times New Roman"/>
          <w:b/>
          <w:spacing w:val="-3"/>
          <w:sz w:val="24"/>
          <w:szCs w:val="24"/>
          <w:u w:val="single"/>
        </w:rPr>
      </w:pPr>
      <w:bookmarkStart w:id="0" w:name="OLE_LINK3"/>
      <w:bookmarkStart w:id="1" w:name="OLE_LINK4"/>
      <w:r>
        <w:rPr>
          <w:rFonts w:ascii="Times New Roman" w:hAnsi="Times New Roman"/>
          <w:b/>
          <w:spacing w:val="-3"/>
          <w:sz w:val="24"/>
          <w:szCs w:val="24"/>
          <w:u w:val="single"/>
        </w:rPr>
        <w:t>F</w:t>
      </w:r>
      <w:r w:rsidR="008852FB">
        <w:rPr>
          <w:rFonts w:ascii="Times New Roman" w:hAnsi="Times New Roman"/>
          <w:b/>
          <w:spacing w:val="-3"/>
          <w:sz w:val="24"/>
          <w:szCs w:val="24"/>
          <w:u w:val="single"/>
        </w:rPr>
        <w:t>acilities</w:t>
      </w:r>
      <w:r w:rsidR="004D2A62" w:rsidRPr="0066654B">
        <w:rPr>
          <w:rFonts w:ascii="Times New Roman" w:hAnsi="Times New Roman"/>
          <w:b/>
          <w:spacing w:val="-3"/>
          <w:sz w:val="24"/>
          <w:szCs w:val="24"/>
          <w:u w:val="single"/>
        </w:rPr>
        <w:t xml:space="preserve"> Use </w:t>
      </w:r>
      <w:r w:rsidR="00997226">
        <w:rPr>
          <w:rFonts w:ascii="Times New Roman" w:hAnsi="Times New Roman"/>
          <w:b/>
          <w:spacing w:val="-3"/>
          <w:sz w:val="24"/>
          <w:szCs w:val="24"/>
          <w:u w:val="single"/>
        </w:rPr>
        <w:t xml:space="preserve">Fee </w:t>
      </w:r>
      <w:r w:rsidR="004D2A62" w:rsidRPr="0066654B">
        <w:rPr>
          <w:rFonts w:ascii="Times New Roman" w:hAnsi="Times New Roman"/>
          <w:b/>
          <w:spacing w:val="-3"/>
          <w:sz w:val="24"/>
          <w:szCs w:val="24"/>
          <w:u w:val="single"/>
        </w:rPr>
        <w:t>Schedule</w:t>
      </w:r>
      <w:r w:rsidR="004D2A62">
        <w:rPr>
          <w:rFonts w:ascii="Times New Roman" w:hAnsi="Times New Roman"/>
          <w:b/>
          <w:spacing w:val="-3"/>
          <w:sz w:val="24"/>
          <w:szCs w:val="24"/>
          <w:u w:val="single"/>
        </w:rPr>
        <w:t xml:space="preserve"> for uses other than Memorial Field</w:t>
      </w:r>
    </w:p>
    <w:p w:rsidR="004D2A62" w:rsidRPr="00FE438C" w:rsidRDefault="004D2A62" w:rsidP="00F949E2">
      <w:pPr>
        <w:tabs>
          <w:tab w:val="left" w:pos="540"/>
        </w:tabs>
        <w:rPr>
          <w:rFonts w:ascii="Times New Roman" w:hAnsi="Times New Roman"/>
          <w:spacing w:val="-3"/>
          <w:sz w:val="24"/>
          <w:szCs w:val="24"/>
        </w:rPr>
      </w:pPr>
      <w:r w:rsidRPr="00FE438C">
        <w:rPr>
          <w:rFonts w:ascii="Times New Roman" w:hAnsi="Times New Roman"/>
          <w:spacing w:val="-3"/>
          <w:sz w:val="24"/>
          <w:szCs w:val="24"/>
        </w:rPr>
        <w:tab/>
      </w:r>
      <w:r w:rsidRPr="00FE438C">
        <w:rPr>
          <w:rFonts w:ascii="Times New Roman" w:hAnsi="Times New Roman"/>
          <w:spacing w:val="-3"/>
          <w:sz w:val="24"/>
          <w:szCs w:val="24"/>
        </w:rPr>
        <w:tab/>
      </w:r>
      <w:r w:rsidRPr="00FE438C">
        <w:rPr>
          <w:rFonts w:ascii="Times New Roman" w:hAnsi="Times New Roman"/>
          <w:spacing w:val="-3"/>
          <w:sz w:val="24"/>
          <w:szCs w:val="24"/>
        </w:rPr>
        <w:tab/>
      </w:r>
      <w:r w:rsidRPr="00FE438C">
        <w:rPr>
          <w:rFonts w:ascii="Times New Roman" w:hAnsi="Times New Roman"/>
          <w:spacing w:val="-3"/>
          <w:sz w:val="24"/>
          <w:szCs w:val="24"/>
        </w:rPr>
        <w:tab/>
      </w:r>
      <w:r w:rsidRPr="00FE438C">
        <w:rPr>
          <w:rFonts w:ascii="Times New Roman" w:hAnsi="Times New Roman"/>
          <w:spacing w:val="-3"/>
          <w:sz w:val="24"/>
          <w:szCs w:val="24"/>
        </w:rPr>
        <w:tab/>
      </w:r>
    </w:p>
    <w:p w:rsidR="004D2A62" w:rsidRPr="00FE438C" w:rsidRDefault="004D2A62" w:rsidP="00E83D9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E438C">
        <w:rPr>
          <w:rFonts w:ascii="Times New Roman" w:hAnsi="Times New Roman"/>
          <w:sz w:val="24"/>
          <w:szCs w:val="24"/>
        </w:rPr>
        <w:t>Under provisions of the Board of Education Policy, the following fee schedule has been established. It is subject to change where increases in salaries and oper</w:t>
      </w:r>
      <w:r>
        <w:rPr>
          <w:rFonts w:ascii="Times New Roman" w:hAnsi="Times New Roman"/>
          <w:sz w:val="24"/>
          <w:szCs w:val="24"/>
        </w:rPr>
        <w:t>ational costs occur and where unusual circumstances exist which cause the District to charge fees above and beyond those listed within the Fee Schedule.</w:t>
      </w:r>
      <w:r w:rsidR="007274CB">
        <w:rPr>
          <w:rFonts w:ascii="Times New Roman" w:hAnsi="Times New Roman"/>
          <w:sz w:val="24"/>
          <w:szCs w:val="24"/>
        </w:rPr>
        <w:t xml:space="preserve">  Fees increase each July 1</w:t>
      </w:r>
      <w:r w:rsidR="009B240F">
        <w:rPr>
          <w:rFonts w:ascii="Times New Roman" w:hAnsi="Times New Roman"/>
          <w:sz w:val="24"/>
          <w:szCs w:val="24"/>
        </w:rPr>
        <w:t>st</w:t>
      </w:r>
    </w:p>
    <w:p w:rsidR="00840247" w:rsidRDefault="00840247" w:rsidP="001A70C9">
      <w:pPr>
        <w:tabs>
          <w:tab w:val="left" w:pos="5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40247" w:rsidRDefault="001A70C9" w:rsidP="001A70C9">
      <w:pPr>
        <w:tabs>
          <w:tab w:val="left" w:pos="54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EFFECTIVE 7/1/201</w:t>
      </w:r>
      <w:r w:rsidR="00C11A40">
        <w:rPr>
          <w:rFonts w:ascii="Times New Roman" w:hAnsi="Times New Roman"/>
          <w:b/>
          <w:sz w:val="24"/>
          <w:szCs w:val="24"/>
        </w:rPr>
        <w:t>9</w:t>
      </w:r>
    </w:p>
    <w:p w:rsidR="004D2A62" w:rsidRPr="00FE438C" w:rsidRDefault="004D2A62" w:rsidP="00F33305">
      <w:pPr>
        <w:tabs>
          <w:tab w:val="left" w:pos="540"/>
        </w:tabs>
        <w:rPr>
          <w:b/>
          <w:szCs w:val="24"/>
        </w:rPr>
      </w:pPr>
      <w:r w:rsidRPr="00FE438C">
        <w:rPr>
          <w:rFonts w:ascii="Times New Roman" w:hAnsi="Times New Roman"/>
          <w:b/>
          <w:sz w:val="24"/>
          <w:szCs w:val="24"/>
        </w:rPr>
        <w:tab/>
      </w:r>
      <w:r w:rsidRPr="00FE438C">
        <w:rPr>
          <w:b/>
          <w:szCs w:val="24"/>
        </w:rPr>
        <w:tab/>
      </w:r>
      <w:r w:rsidRPr="00FE438C">
        <w:rPr>
          <w:b/>
          <w:szCs w:val="24"/>
        </w:rPr>
        <w:tab/>
      </w:r>
      <w:r w:rsidRPr="00FE438C">
        <w:rPr>
          <w:b/>
          <w:szCs w:val="24"/>
        </w:rPr>
        <w:tab/>
      </w:r>
      <w:r w:rsidRPr="00FE438C">
        <w:rPr>
          <w:b/>
          <w:szCs w:val="24"/>
        </w:rPr>
        <w:tab/>
      </w:r>
      <w:r w:rsidRPr="00FE438C">
        <w:rPr>
          <w:b/>
          <w:szCs w:val="24"/>
        </w:rPr>
        <w:tab/>
      </w:r>
      <w:r w:rsidRPr="00FE438C">
        <w:rPr>
          <w:b/>
          <w:szCs w:val="24"/>
        </w:rPr>
        <w:tab/>
      </w:r>
      <w:r w:rsidRPr="00FE438C">
        <w:rPr>
          <w:b/>
          <w:szCs w:val="24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6858" w:type="dxa"/>
        <w:tblLook w:val="04A0" w:firstRow="1" w:lastRow="0" w:firstColumn="1" w:lastColumn="0" w:noHBand="0" w:noVBand="1"/>
      </w:tblPr>
      <w:tblGrid>
        <w:gridCol w:w="2870"/>
        <w:gridCol w:w="2098"/>
        <w:gridCol w:w="1890"/>
      </w:tblGrid>
      <w:tr w:rsidR="006D0F4C" w:rsidRPr="006D0F4C" w:rsidTr="0037388D">
        <w:tc>
          <w:tcPr>
            <w:tcW w:w="2870" w:type="dxa"/>
          </w:tcPr>
          <w:p w:rsidR="006D0F4C" w:rsidRPr="006D0F4C" w:rsidRDefault="006D0F4C" w:rsidP="00E910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6D0F4C" w:rsidRPr="006D0F4C" w:rsidRDefault="0037388D" w:rsidP="00E91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Group</w:t>
            </w:r>
            <w:r w:rsidR="006D0F4C" w:rsidRPr="006D0F4C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/>
                <w:sz w:val="24"/>
                <w:szCs w:val="24"/>
              </w:rPr>
              <w:t>per hour</w:t>
            </w:r>
          </w:p>
        </w:tc>
        <w:tc>
          <w:tcPr>
            <w:tcW w:w="1890" w:type="dxa"/>
          </w:tcPr>
          <w:p w:rsidR="006D0F4C" w:rsidRPr="006D0F4C" w:rsidRDefault="0037388D" w:rsidP="00E91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Group</w:t>
            </w:r>
            <w:r w:rsidR="006D0F4C" w:rsidRPr="006D0F4C">
              <w:rPr>
                <w:rFonts w:ascii="Times New Roman" w:hAnsi="Times New Roman"/>
                <w:sz w:val="24"/>
                <w:szCs w:val="24"/>
              </w:rPr>
              <w:t xml:space="preserve"> 3 per h</w:t>
            </w:r>
            <w:r w:rsidR="00C81D57">
              <w:rPr>
                <w:rFonts w:ascii="Times New Roman" w:hAnsi="Times New Roman"/>
                <w:sz w:val="24"/>
                <w:szCs w:val="24"/>
              </w:rPr>
              <w:t>ou</w:t>
            </w:r>
            <w:r w:rsidR="006D0F4C" w:rsidRPr="006D0F4C">
              <w:rPr>
                <w:rFonts w:ascii="Times New Roman" w:hAnsi="Times New Roman"/>
                <w:sz w:val="24"/>
                <w:szCs w:val="24"/>
              </w:rPr>
              <w:t xml:space="preserve">r </w:t>
            </w:r>
          </w:p>
        </w:tc>
      </w:tr>
      <w:tr w:rsidR="006D0F4C" w:rsidRPr="006D0F4C" w:rsidTr="0037388D">
        <w:tc>
          <w:tcPr>
            <w:tcW w:w="2870" w:type="dxa"/>
          </w:tcPr>
          <w:p w:rsidR="006D0F4C" w:rsidRPr="006D0F4C" w:rsidRDefault="006D0F4C" w:rsidP="00E91040">
            <w:pPr>
              <w:rPr>
                <w:rFonts w:ascii="Times New Roman" w:hAnsi="Times New Roman"/>
                <w:sz w:val="24"/>
                <w:szCs w:val="24"/>
              </w:rPr>
            </w:pPr>
            <w:r w:rsidRPr="006D0F4C">
              <w:rPr>
                <w:rFonts w:ascii="Times New Roman" w:hAnsi="Times New Roman"/>
                <w:sz w:val="24"/>
                <w:szCs w:val="24"/>
              </w:rPr>
              <w:t>MHS &amp; HMX Auditorium***</w:t>
            </w:r>
          </w:p>
        </w:tc>
        <w:tc>
          <w:tcPr>
            <w:tcW w:w="2098" w:type="dxa"/>
          </w:tcPr>
          <w:p w:rsidR="006D0F4C" w:rsidRPr="006D0F4C" w:rsidRDefault="00A44F1A" w:rsidP="00D22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  <w:r w:rsidR="00D228FE">
              <w:rPr>
                <w:rFonts w:ascii="Times New Roman" w:hAnsi="Times New Roman"/>
                <w:sz w:val="24"/>
                <w:szCs w:val="24"/>
              </w:rPr>
              <w:t>71.82</w:t>
            </w:r>
          </w:p>
        </w:tc>
        <w:tc>
          <w:tcPr>
            <w:tcW w:w="1890" w:type="dxa"/>
          </w:tcPr>
          <w:p w:rsidR="006D0F4C" w:rsidRPr="006D0F4C" w:rsidRDefault="00C81D57" w:rsidP="00D22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  <w:r w:rsidR="00D228FE">
              <w:rPr>
                <w:rFonts w:ascii="Times New Roman" w:hAnsi="Times New Roman"/>
                <w:sz w:val="24"/>
                <w:szCs w:val="24"/>
              </w:rPr>
              <w:t>287.24</w:t>
            </w:r>
          </w:p>
        </w:tc>
      </w:tr>
      <w:tr w:rsidR="006D0F4C" w:rsidRPr="006D0F4C" w:rsidTr="0037388D">
        <w:tc>
          <w:tcPr>
            <w:tcW w:w="2870" w:type="dxa"/>
          </w:tcPr>
          <w:p w:rsidR="006D0F4C" w:rsidRPr="006D0F4C" w:rsidRDefault="006D0F4C" w:rsidP="00E91040">
            <w:pPr>
              <w:rPr>
                <w:rFonts w:ascii="Times New Roman" w:hAnsi="Times New Roman"/>
                <w:sz w:val="24"/>
                <w:szCs w:val="24"/>
              </w:rPr>
            </w:pPr>
            <w:r w:rsidRPr="006D0F4C">
              <w:rPr>
                <w:rFonts w:ascii="Times New Roman" w:hAnsi="Times New Roman"/>
                <w:sz w:val="24"/>
                <w:szCs w:val="24"/>
              </w:rPr>
              <w:t>Tiered Classroom</w:t>
            </w:r>
          </w:p>
        </w:tc>
        <w:tc>
          <w:tcPr>
            <w:tcW w:w="2098" w:type="dxa"/>
          </w:tcPr>
          <w:p w:rsidR="006D0F4C" w:rsidRPr="006D0F4C" w:rsidRDefault="006D0F4C" w:rsidP="00D228FE">
            <w:pPr>
              <w:rPr>
                <w:rFonts w:ascii="Times New Roman" w:hAnsi="Times New Roman"/>
                <w:sz w:val="24"/>
                <w:szCs w:val="24"/>
              </w:rPr>
            </w:pPr>
            <w:r w:rsidRPr="006D0F4C">
              <w:rPr>
                <w:rFonts w:ascii="Times New Roman" w:hAnsi="Times New Roman"/>
                <w:sz w:val="24"/>
                <w:szCs w:val="24"/>
              </w:rPr>
              <w:t>$</w:t>
            </w:r>
            <w:r w:rsidR="00D228FE">
              <w:rPr>
                <w:rFonts w:ascii="Times New Roman" w:hAnsi="Times New Roman"/>
                <w:sz w:val="24"/>
                <w:szCs w:val="24"/>
              </w:rPr>
              <w:t>71.82</w:t>
            </w:r>
          </w:p>
        </w:tc>
        <w:tc>
          <w:tcPr>
            <w:tcW w:w="1890" w:type="dxa"/>
          </w:tcPr>
          <w:p w:rsidR="006D0F4C" w:rsidRPr="006D0F4C" w:rsidRDefault="00C81D57" w:rsidP="00D22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  <w:r w:rsidR="00D228FE">
              <w:rPr>
                <w:rFonts w:ascii="Times New Roman" w:hAnsi="Times New Roman"/>
                <w:sz w:val="24"/>
                <w:szCs w:val="24"/>
              </w:rPr>
              <w:t>287.24</w:t>
            </w:r>
          </w:p>
        </w:tc>
      </w:tr>
      <w:tr w:rsidR="006D0F4C" w:rsidRPr="006D0F4C" w:rsidTr="0037388D">
        <w:tc>
          <w:tcPr>
            <w:tcW w:w="2870" w:type="dxa"/>
          </w:tcPr>
          <w:p w:rsidR="006D0F4C" w:rsidRPr="006D0F4C" w:rsidRDefault="006D0F4C" w:rsidP="00E91040">
            <w:pPr>
              <w:rPr>
                <w:rFonts w:ascii="Times New Roman" w:hAnsi="Times New Roman"/>
                <w:sz w:val="24"/>
                <w:szCs w:val="24"/>
              </w:rPr>
            </w:pPr>
            <w:r w:rsidRPr="006D0F4C">
              <w:rPr>
                <w:rFonts w:ascii="Times New Roman" w:hAnsi="Times New Roman"/>
                <w:sz w:val="24"/>
                <w:szCs w:val="24"/>
              </w:rPr>
              <w:t>Elementary Auditorium</w:t>
            </w:r>
          </w:p>
        </w:tc>
        <w:tc>
          <w:tcPr>
            <w:tcW w:w="2098" w:type="dxa"/>
          </w:tcPr>
          <w:p w:rsidR="006D0F4C" w:rsidRPr="006D0F4C" w:rsidRDefault="006D0F4C" w:rsidP="00D228FE">
            <w:pPr>
              <w:rPr>
                <w:rFonts w:ascii="Times New Roman" w:hAnsi="Times New Roman"/>
                <w:sz w:val="24"/>
                <w:szCs w:val="24"/>
              </w:rPr>
            </w:pPr>
            <w:r w:rsidRPr="006D0F4C">
              <w:rPr>
                <w:rFonts w:ascii="Times New Roman" w:hAnsi="Times New Roman"/>
                <w:sz w:val="24"/>
                <w:szCs w:val="24"/>
              </w:rPr>
              <w:t>$</w:t>
            </w:r>
            <w:r w:rsidR="00D228FE">
              <w:rPr>
                <w:rFonts w:ascii="Times New Roman" w:hAnsi="Times New Roman"/>
                <w:sz w:val="24"/>
                <w:szCs w:val="24"/>
              </w:rPr>
              <w:t>38.67</w:t>
            </w:r>
          </w:p>
        </w:tc>
        <w:tc>
          <w:tcPr>
            <w:tcW w:w="1890" w:type="dxa"/>
          </w:tcPr>
          <w:p w:rsidR="006D0F4C" w:rsidRPr="006D0F4C" w:rsidRDefault="00C81D57" w:rsidP="00D22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  <w:r w:rsidR="00D228FE">
              <w:rPr>
                <w:rFonts w:ascii="Times New Roman" w:hAnsi="Times New Roman"/>
                <w:sz w:val="24"/>
                <w:szCs w:val="24"/>
              </w:rPr>
              <w:t>154.66</w:t>
            </w:r>
          </w:p>
        </w:tc>
      </w:tr>
      <w:tr w:rsidR="006D0F4C" w:rsidRPr="006D0F4C" w:rsidTr="0037388D">
        <w:tc>
          <w:tcPr>
            <w:tcW w:w="2870" w:type="dxa"/>
          </w:tcPr>
          <w:p w:rsidR="006D0F4C" w:rsidRPr="006D0F4C" w:rsidRDefault="006D0F4C" w:rsidP="00E91040">
            <w:pPr>
              <w:rPr>
                <w:rFonts w:ascii="Times New Roman" w:hAnsi="Times New Roman"/>
                <w:sz w:val="24"/>
                <w:szCs w:val="24"/>
              </w:rPr>
            </w:pPr>
            <w:r w:rsidRPr="006D0F4C">
              <w:rPr>
                <w:rFonts w:ascii="Times New Roman" w:hAnsi="Times New Roman"/>
                <w:sz w:val="24"/>
                <w:szCs w:val="24"/>
              </w:rPr>
              <w:t>Cent LGI</w:t>
            </w:r>
          </w:p>
        </w:tc>
        <w:tc>
          <w:tcPr>
            <w:tcW w:w="2098" w:type="dxa"/>
          </w:tcPr>
          <w:p w:rsidR="006D0F4C" w:rsidRPr="006D0F4C" w:rsidRDefault="006D0F4C" w:rsidP="00D228FE">
            <w:pPr>
              <w:rPr>
                <w:rFonts w:ascii="Times New Roman" w:hAnsi="Times New Roman"/>
                <w:sz w:val="24"/>
                <w:szCs w:val="24"/>
              </w:rPr>
            </w:pPr>
            <w:r w:rsidRPr="006D0F4C">
              <w:rPr>
                <w:rFonts w:ascii="Times New Roman" w:hAnsi="Times New Roman"/>
                <w:sz w:val="24"/>
                <w:szCs w:val="24"/>
              </w:rPr>
              <w:t>$</w:t>
            </w:r>
            <w:r w:rsidR="00D228FE">
              <w:rPr>
                <w:rFonts w:ascii="Times New Roman" w:hAnsi="Times New Roman"/>
                <w:sz w:val="24"/>
                <w:szCs w:val="24"/>
              </w:rPr>
              <w:t>38.67</w:t>
            </w:r>
          </w:p>
        </w:tc>
        <w:tc>
          <w:tcPr>
            <w:tcW w:w="1890" w:type="dxa"/>
          </w:tcPr>
          <w:p w:rsidR="00632B43" w:rsidRPr="006D0F4C" w:rsidRDefault="006D0F4C" w:rsidP="00D228FE">
            <w:pPr>
              <w:rPr>
                <w:rFonts w:ascii="Times New Roman" w:hAnsi="Times New Roman"/>
                <w:sz w:val="24"/>
                <w:szCs w:val="24"/>
              </w:rPr>
            </w:pPr>
            <w:r w:rsidRPr="006D0F4C">
              <w:rPr>
                <w:rFonts w:ascii="Times New Roman" w:hAnsi="Times New Roman"/>
                <w:sz w:val="24"/>
                <w:szCs w:val="24"/>
              </w:rPr>
              <w:t>$</w:t>
            </w:r>
            <w:r w:rsidR="00D228FE">
              <w:rPr>
                <w:rFonts w:ascii="Times New Roman" w:hAnsi="Times New Roman"/>
                <w:sz w:val="24"/>
                <w:szCs w:val="24"/>
              </w:rPr>
              <w:t>154.66</w:t>
            </w:r>
          </w:p>
        </w:tc>
      </w:tr>
      <w:tr w:rsidR="006D0F4C" w:rsidRPr="006D0F4C" w:rsidTr="0037388D">
        <w:tc>
          <w:tcPr>
            <w:tcW w:w="2870" w:type="dxa"/>
          </w:tcPr>
          <w:p w:rsidR="006D0F4C" w:rsidRPr="006D0F4C" w:rsidRDefault="006D0F4C" w:rsidP="00E910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6D0F4C" w:rsidRPr="006D0F4C" w:rsidRDefault="006D0F4C" w:rsidP="00E910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D0F4C" w:rsidRPr="006D0F4C" w:rsidRDefault="006D0F4C" w:rsidP="00E910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F4C" w:rsidRPr="006D0F4C" w:rsidTr="0037388D">
        <w:tc>
          <w:tcPr>
            <w:tcW w:w="2870" w:type="dxa"/>
          </w:tcPr>
          <w:p w:rsidR="006D0F4C" w:rsidRPr="006D0F4C" w:rsidRDefault="006D0F4C" w:rsidP="00E91040">
            <w:pPr>
              <w:rPr>
                <w:rFonts w:ascii="Times New Roman" w:hAnsi="Times New Roman"/>
                <w:sz w:val="24"/>
                <w:szCs w:val="24"/>
              </w:rPr>
            </w:pPr>
            <w:r w:rsidRPr="006D0F4C">
              <w:rPr>
                <w:rFonts w:ascii="Times New Roman" w:hAnsi="Times New Roman"/>
                <w:sz w:val="24"/>
                <w:szCs w:val="24"/>
              </w:rPr>
              <w:t>MHS Gym*</w:t>
            </w:r>
          </w:p>
        </w:tc>
        <w:tc>
          <w:tcPr>
            <w:tcW w:w="2098" w:type="dxa"/>
          </w:tcPr>
          <w:p w:rsidR="006D0F4C" w:rsidRPr="006D0F4C" w:rsidRDefault="006D0F4C" w:rsidP="00D228FE">
            <w:pPr>
              <w:rPr>
                <w:rFonts w:ascii="Times New Roman" w:hAnsi="Times New Roman"/>
                <w:sz w:val="24"/>
                <w:szCs w:val="24"/>
              </w:rPr>
            </w:pPr>
            <w:r w:rsidRPr="006D0F4C">
              <w:rPr>
                <w:rFonts w:ascii="Times New Roman" w:hAnsi="Times New Roman"/>
                <w:sz w:val="24"/>
                <w:szCs w:val="24"/>
              </w:rPr>
              <w:t>$</w:t>
            </w:r>
            <w:r w:rsidR="00D228FE">
              <w:rPr>
                <w:rFonts w:ascii="Times New Roman" w:hAnsi="Times New Roman"/>
                <w:sz w:val="24"/>
                <w:szCs w:val="24"/>
              </w:rPr>
              <w:t>82.85</w:t>
            </w:r>
          </w:p>
        </w:tc>
        <w:tc>
          <w:tcPr>
            <w:tcW w:w="1890" w:type="dxa"/>
          </w:tcPr>
          <w:p w:rsidR="006D0F4C" w:rsidRPr="006D0F4C" w:rsidRDefault="00C81D57" w:rsidP="00D22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  <w:r w:rsidR="00D228FE">
              <w:rPr>
                <w:rFonts w:ascii="Times New Roman" w:hAnsi="Times New Roman"/>
                <w:sz w:val="24"/>
                <w:szCs w:val="24"/>
              </w:rPr>
              <w:t>331.44</w:t>
            </w:r>
          </w:p>
        </w:tc>
      </w:tr>
      <w:tr w:rsidR="006D0F4C" w:rsidRPr="006D0F4C" w:rsidTr="0037388D">
        <w:tc>
          <w:tcPr>
            <w:tcW w:w="2870" w:type="dxa"/>
          </w:tcPr>
          <w:p w:rsidR="006D0F4C" w:rsidRPr="006D0F4C" w:rsidRDefault="006D0F4C" w:rsidP="00E91040">
            <w:pPr>
              <w:rPr>
                <w:rFonts w:ascii="Times New Roman" w:hAnsi="Times New Roman"/>
                <w:sz w:val="24"/>
                <w:szCs w:val="24"/>
              </w:rPr>
            </w:pPr>
            <w:r w:rsidRPr="006D0F4C">
              <w:rPr>
                <w:rFonts w:ascii="Times New Roman" w:hAnsi="Times New Roman"/>
                <w:sz w:val="24"/>
                <w:szCs w:val="24"/>
              </w:rPr>
              <w:t>HMX Gym (Full)</w:t>
            </w:r>
          </w:p>
        </w:tc>
        <w:tc>
          <w:tcPr>
            <w:tcW w:w="2098" w:type="dxa"/>
          </w:tcPr>
          <w:p w:rsidR="006D0F4C" w:rsidRPr="006D0F4C" w:rsidRDefault="006D0F4C" w:rsidP="00D228FE">
            <w:pPr>
              <w:rPr>
                <w:rFonts w:ascii="Times New Roman" w:hAnsi="Times New Roman"/>
                <w:sz w:val="24"/>
                <w:szCs w:val="24"/>
              </w:rPr>
            </w:pPr>
            <w:r w:rsidRPr="006D0F4C">
              <w:rPr>
                <w:rFonts w:ascii="Times New Roman" w:hAnsi="Times New Roman"/>
                <w:sz w:val="24"/>
                <w:szCs w:val="24"/>
              </w:rPr>
              <w:t>$</w:t>
            </w:r>
            <w:r w:rsidR="00D228FE">
              <w:rPr>
                <w:rFonts w:ascii="Times New Roman" w:hAnsi="Times New Roman"/>
                <w:sz w:val="24"/>
                <w:szCs w:val="24"/>
              </w:rPr>
              <w:t>93.91</w:t>
            </w:r>
          </w:p>
        </w:tc>
        <w:tc>
          <w:tcPr>
            <w:tcW w:w="1890" w:type="dxa"/>
          </w:tcPr>
          <w:p w:rsidR="006D0F4C" w:rsidRPr="006D0F4C" w:rsidRDefault="00C81D57" w:rsidP="00D22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  <w:r w:rsidR="00D228FE">
              <w:rPr>
                <w:rFonts w:ascii="Times New Roman" w:hAnsi="Times New Roman"/>
                <w:sz w:val="24"/>
                <w:szCs w:val="24"/>
              </w:rPr>
              <w:t>375.33</w:t>
            </w:r>
          </w:p>
        </w:tc>
      </w:tr>
      <w:tr w:rsidR="006D0F4C" w:rsidRPr="006D0F4C" w:rsidTr="0037388D">
        <w:tc>
          <w:tcPr>
            <w:tcW w:w="2870" w:type="dxa"/>
          </w:tcPr>
          <w:p w:rsidR="006D0F4C" w:rsidRPr="006D0F4C" w:rsidRDefault="006D0F4C" w:rsidP="00E91040">
            <w:pPr>
              <w:rPr>
                <w:rFonts w:ascii="Times New Roman" w:hAnsi="Times New Roman"/>
                <w:sz w:val="24"/>
                <w:szCs w:val="24"/>
              </w:rPr>
            </w:pPr>
            <w:r w:rsidRPr="006D0F4C">
              <w:rPr>
                <w:rFonts w:ascii="Times New Roman" w:hAnsi="Times New Roman"/>
                <w:sz w:val="24"/>
                <w:szCs w:val="24"/>
              </w:rPr>
              <w:t>HMX Gym (Half)</w:t>
            </w:r>
          </w:p>
        </w:tc>
        <w:tc>
          <w:tcPr>
            <w:tcW w:w="2098" w:type="dxa"/>
          </w:tcPr>
          <w:p w:rsidR="006D0F4C" w:rsidRPr="006D0F4C" w:rsidRDefault="006D0F4C" w:rsidP="00D228FE">
            <w:pPr>
              <w:rPr>
                <w:rFonts w:ascii="Times New Roman" w:hAnsi="Times New Roman"/>
                <w:sz w:val="24"/>
                <w:szCs w:val="24"/>
              </w:rPr>
            </w:pPr>
            <w:r w:rsidRPr="006D0F4C">
              <w:rPr>
                <w:rFonts w:ascii="Times New Roman" w:hAnsi="Times New Roman"/>
                <w:sz w:val="24"/>
                <w:szCs w:val="24"/>
              </w:rPr>
              <w:t>$</w:t>
            </w:r>
            <w:r w:rsidR="00D228FE">
              <w:rPr>
                <w:rFonts w:ascii="Times New Roman" w:hAnsi="Times New Roman"/>
                <w:sz w:val="24"/>
                <w:szCs w:val="24"/>
              </w:rPr>
              <w:t>55.23</w:t>
            </w:r>
          </w:p>
        </w:tc>
        <w:tc>
          <w:tcPr>
            <w:tcW w:w="1890" w:type="dxa"/>
          </w:tcPr>
          <w:p w:rsidR="006D0F4C" w:rsidRPr="006D0F4C" w:rsidRDefault="00C81D57" w:rsidP="00D22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  <w:r w:rsidR="00D228FE">
              <w:rPr>
                <w:rFonts w:ascii="Times New Roman" w:hAnsi="Times New Roman"/>
                <w:sz w:val="24"/>
                <w:szCs w:val="24"/>
              </w:rPr>
              <w:t>220.96</w:t>
            </w:r>
          </w:p>
        </w:tc>
      </w:tr>
      <w:tr w:rsidR="001A70C9" w:rsidRPr="006D0F4C" w:rsidTr="0037388D">
        <w:tc>
          <w:tcPr>
            <w:tcW w:w="2870" w:type="dxa"/>
          </w:tcPr>
          <w:p w:rsidR="001A70C9" w:rsidRPr="006D0F4C" w:rsidRDefault="001A70C9" w:rsidP="00E91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HMX Pool</w:t>
            </w:r>
          </w:p>
        </w:tc>
        <w:tc>
          <w:tcPr>
            <w:tcW w:w="2098" w:type="dxa"/>
          </w:tcPr>
          <w:p w:rsidR="001A70C9" w:rsidRPr="006D0F4C" w:rsidRDefault="00577AC3" w:rsidP="00D22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  <w:r w:rsidR="00D228FE">
              <w:rPr>
                <w:rFonts w:ascii="Times New Roman" w:hAnsi="Times New Roman"/>
                <w:sz w:val="24"/>
                <w:szCs w:val="24"/>
              </w:rPr>
              <w:t>183.07</w:t>
            </w:r>
          </w:p>
        </w:tc>
        <w:tc>
          <w:tcPr>
            <w:tcW w:w="1890" w:type="dxa"/>
          </w:tcPr>
          <w:p w:rsidR="001A70C9" w:rsidRDefault="00577AC3" w:rsidP="00D22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  <w:r w:rsidR="00D228FE">
              <w:rPr>
                <w:rFonts w:ascii="Times New Roman" w:hAnsi="Times New Roman"/>
                <w:sz w:val="24"/>
                <w:szCs w:val="24"/>
              </w:rPr>
              <w:t>183.07</w:t>
            </w:r>
          </w:p>
        </w:tc>
      </w:tr>
      <w:tr w:rsidR="006D0F4C" w:rsidRPr="006D0F4C" w:rsidTr="0037388D">
        <w:tc>
          <w:tcPr>
            <w:tcW w:w="2870" w:type="dxa"/>
          </w:tcPr>
          <w:p w:rsidR="006D0F4C" w:rsidRPr="006D0F4C" w:rsidRDefault="006D0F4C" w:rsidP="00E91040">
            <w:pPr>
              <w:rPr>
                <w:rFonts w:ascii="Times New Roman" w:hAnsi="Times New Roman"/>
                <w:sz w:val="24"/>
                <w:szCs w:val="24"/>
              </w:rPr>
            </w:pPr>
            <w:r w:rsidRPr="006D0F4C">
              <w:rPr>
                <w:rFonts w:ascii="Times New Roman" w:hAnsi="Times New Roman"/>
                <w:sz w:val="24"/>
                <w:szCs w:val="24"/>
              </w:rPr>
              <w:t>Large Elementary Gym</w:t>
            </w:r>
          </w:p>
        </w:tc>
        <w:tc>
          <w:tcPr>
            <w:tcW w:w="2098" w:type="dxa"/>
          </w:tcPr>
          <w:p w:rsidR="006D0F4C" w:rsidRPr="006D0F4C" w:rsidRDefault="006D0F4C" w:rsidP="00D228FE">
            <w:pPr>
              <w:rPr>
                <w:rFonts w:ascii="Times New Roman" w:hAnsi="Times New Roman"/>
                <w:sz w:val="24"/>
                <w:szCs w:val="24"/>
              </w:rPr>
            </w:pPr>
            <w:r w:rsidRPr="006D0F4C">
              <w:rPr>
                <w:rFonts w:ascii="Times New Roman" w:hAnsi="Times New Roman"/>
                <w:sz w:val="24"/>
                <w:szCs w:val="24"/>
              </w:rPr>
              <w:t>$</w:t>
            </w:r>
            <w:r w:rsidR="00D228FE">
              <w:rPr>
                <w:rFonts w:ascii="Times New Roman" w:hAnsi="Times New Roman"/>
                <w:sz w:val="24"/>
                <w:szCs w:val="24"/>
              </w:rPr>
              <w:t>33.15</w:t>
            </w:r>
          </w:p>
        </w:tc>
        <w:tc>
          <w:tcPr>
            <w:tcW w:w="1890" w:type="dxa"/>
          </w:tcPr>
          <w:p w:rsidR="006D0F4C" w:rsidRPr="006D0F4C" w:rsidRDefault="00C81D57" w:rsidP="00D22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  <w:r w:rsidR="00D228FE">
              <w:rPr>
                <w:rFonts w:ascii="Times New Roman" w:hAnsi="Times New Roman"/>
                <w:sz w:val="24"/>
                <w:szCs w:val="24"/>
              </w:rPr>
              <w:t>132.58</w:t>
            </w:r>
          </w:p>
        </w:tc>
      </w:tr>
      <w:tr w:rsidR="006D0F4C" w:rsidRPr="006D0F4C" w:rsidTr="0037388D">
        <w:tc>
          <w:tcPr>
            <w:tcW w:w="2870" w:type="dxa"/>
          </w:tcPr>
          <w:p w:rsidR="006D0F4C" w:rsidRDefault="006D0F4C" w:rsidP="00E91040">
            <w:pPr>
              <w:rPr>
                <w:rFonts w:ascii="Times New Roman" w:hAnsi="Times New Roman"/>
                <w:sz w:val="24"/>
                <w:szCs w:val="24"/>
              </w:rPr>
            </w:pPr>
            <w:r w:rsidRPr="006D0F4C">
              <w:rPr>
                <w:rFonts w:ascii="Times New Roman" w:hAnsi="Times New Roman"/>
                <w:sz w:val="24"/>
                <w:szCs w:val="24"/>
              </w:rPr>
              <w:t>Small Elementary Gym</w:t>
            </w:r>
          </w:p>
          <w:p w:rsidR="009B240F" w:rsidRPr="006D0F4C" w:rsidRDefault="009B240F" w:rsidP="00E91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B240F">
              <w:rPr>
                <w:rFonts w:ascii="Times New Roman" w:hAnsi="Times New Roman"/>
              </w:rPr>
              <w:t>Central Small, Murray Small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8" w:type="dxa"/>
          </w:tcPr>
          <w:p w:rsidR="00D53277" w:rsidRDefault="00D53277" w:rsidP="00A44F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0F4C" w:rsidRPr="006D0F4C" w:rsidRDefault="006D0F4C" w:rsidP="00D228FE">
            <w:pPr>
              <w:rPr>
                <w:rFonts w:ascii="Times New Roman" w:hAnsi="Times New Roman"/>
                <w:sz w:val="24"/>
                <w:szCs w:val="24"/>
              </w:rPr>
            </w:pPr>
            <w:r w:rsidRPr="006D0F4C">
              <w:rPr>
                <w:rFonts w:ascii="Times New Roman" w:hAnsi="Times New Roman"/>
                <w:sz w:val="24"/>
                <w:szCs w:val="24"/>
              </w:rPr>
              <w:t>$</w:t>
            </w:r>
            <w:r w:rsidR="00D228FE">
              <w:rPr>
                <w:rFonts w:ascii="Times New Roman" w:hAnsi="Times New Roman"/>
                <w:sz w:val="24"/>
                <w:szCs w:val="24"/>
              </w:rPr>
              <w:t>22.08</w:t>
            </w:r>
          </w:p>
        </w:tc>
        <w:tc>
          <w:tcPr>
            <w:tcW w:w="1890" w:type="dxa"/>
          </w:tcPr>
          <w:p w:rsidR="00D53277" w:rsidRDefault="00D53277" w:rsidP="00EB65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0F4C" w:rsidRPr="006D0F4C" w:rsidRDefault="00C81D57" w:rsidP="00D22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$ </w:t>
            </w:r>
            <w:r w:rsidR="00D228FE">
              <w:rPr>
                <w:rFonts w:ascii="Times New Roman" w:hAnsi="Times New Roman"/>
                <w:sz w:val="24"/>
                <w:szCs w:val="24"/>
              </w:rPr>
              <w:t>88.38</w:t>
            </w:r>
          </w:p>
        </w:tc>
      </w:tr>
      <w:tr w:rsidR="006D0F4C" w:rsidRPr="006D0F4C" w:rsidTr="0037388D">
        <w:tc>
          <w:tcPr>
            <w:tcW w:w="2870" w:type="dxa"/>
          </w:tcPr>
          <w:p w:rsidR="006D0F4C" w:rsidRPr="006D0F4C" w:rsidRDefault="006D0F4C" w:rsidP="00E910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6D0F4C" w:rsidRPr="006D0F4C" w:rsidRDefault="006D0F4C" w:rsidP="00E910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D0F4C" w:rsidRPr="006D0F4C" w:rsidRDefault="006D0F4C" w:rsidP="00E910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F4C" w:rsidRPr="006D0F4C" w:rsidTr="0037388D">
        <w:tc>
          <w:tcPr>
            <w:tcW w:w="2870" w:type="dxa"/>
          </w:tcPr>
          <w:p w:rsidR="006D0F4C" w:rsidRPr="006D0F4C" w:rsidRDefault="006D0F4C" w:rsidP="00E91040">
            <w:pPr>
              <w:rPr>
                <w:rFonts w:ascii="Times New Roman" w:hAnsi="Times New Roman"/>
                <w:sz w:val="24"/>
                <w:szCs w:val="24"/>
              </w:rPr>
            </w:pPr>
            <w:r w:rsidRPr="006D0F4C">
              <w:rPr>
                <w:rFonts w:ascii="Times New Roman" w:hAnsi="Times New Roman"/>
                <w:sz w:val="24"/>
                <w:szCs w:val="24"/>
              </w:rPr>
              <w:t>MHS &amp; HMX Cafeteria**</w:t>
            </w:r>
          </w:p>
        </w:tc>
        <w:tc>
          <w:tcPr>
            <w:tcW w:w="2098" w:type="dxa"/>
          </w:tcPr>
          <w:p w:rsidR="006D0F4C" w:rsidRPr="006D0F4C" w:rsidRDefault="006D0F4C" w:rsidP="00D228FE">
            <w:pPr>
              <w:rPr>
                <w:rFonts w:ascii="Times New Roman" w:hAnsi="Times New Roman"/>
                <w:sz w:val="24"/>
                <w:szCs w:val="24"/>
              </w:rPr>
            </w:pPr>
            <w:r w:rsidRPr="006D0F4C">
              <w:rPr>
                <w:rFonts w:ascii="Times New Roman" w:hAnsi="Times New Roman"/>
                <w:sz w:val="24"/>
                <w:szCs w:val="24"/>
              </w:rPr>
              <w:t>$</w:t>
            </w:r>
            <w:r w:rsidR="00D228FE">
              <w:rPr>
                <w:rFonts w:ascii="Times New Roman" w:hAnsi="Times New Roman"/>
                <w:sz w:val="24"/>
                <w:szCs w:val="24"/>
              </w:rPr>
              <w:t>38.67</w:t>
            </w:r>
          </w:p>
        </w:tc>
        <w:tc>
          <w:tcPr>
            <w:tcW w:w="1890" w:type="dxa"/>
          </w:tcPr>
          <w:p w:rsidR="006D0F4C" w:rsidRPr="006D0F4C" w:rsidRDefault="00C81D57" w:rsidP="00D22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  <w:r w:rsidR="00D228FE">
              <w:rPr>
                <w:rFonts w:ascii="Times New Roman" w:hAnsi="Times New Roman"/>
                <w:sz w:val="24"/>
                <w:szCs w:val="24"/>
              </w:rPr>
              <w:t>154.66</w:t>
            </w:r>
          </w:p>
        </w:tc>
      </w:tr>
      <w:tr w:rsidR="006D0F4C" w:rsidRPr="006D0F4C" w:rsidTr="0037388D">
        <w:tc>
          <w:tcPr>
            <w:tcW w:w="2870" w:type="dxa"/>
          </w:tcPr>
          <w:p w:rsidR="006D0F4C" w:rsidRPr="006D0F4C" w:rsidRDefault="006D0F4C" w:rsidP="00E91040">
            <w:pPr>
              <w:rPr>
                <w:rFonts w:ascii="Times New Roman" w:hAnsi="Times New Roman"/>
                <w:sz w:val="24"/>
                <w:szCs w:val="24"/>
              </w:rPr>
            </w:pPr>
            <w:r w:rsidRPr="006D0F4C">
              <w:rPr>
                <w:rFonts w:ascii="Times New Roman" w:hAnsi="Times New Roman"/>
                <w:sz w:val="24"/>
                <w:szCs w:val="24"/>
              </w:rPr>
              <w:t>Elementary Cafeteria</w:t>
            </w:r>
          </w:p>
        </w:tc>
        <w:tc>
          <w:tcPr>
            <w:tcW w:w="2098" w:type="dxa"/>
          </w:tcPr>
          <w:p w:rsidR="006D0F4C" w:rsidRPr="006D0F4C" w:rsidRDefault="006D0F4C" w:rsidP="00D228FE">
            <w:pPr>
              <w:rPr>
                <w:rFonts w:ascii="Times New Roman" w:hAnsi="Times New Roman"/>
                <w:sz w:val="24"/>
                <w:szCs w:val="24"/>
              </w:rPr>
            </w:pPr>
            <w:r w:rsidRPr="006D0F4C">
              <w:rPr>
                <w:rFonts w:ascii="Times New Roman" w:hAnsi="Times New Roman"/>
                <w:sz w:val="24"/>
                <w:szCs w:val="24"/>
              </w:rPr>
              <w:t>$</w:t>
            </w:r>
            <w:r w:rsidR="00D228FE">
              <w:rPr>
                <w:rFonts w:ascii="Times New Roman" w:hAnsi="Times New Roman"/>
                <w:sz w:val="24"/>
                <w:szCs w:val="24"/>
              </w:rPr>
              <w:t>16.56</w:t>
            </w:r>
          </w:p>
        </w:tc>
        <w:tc>
          <w:tcPr>
            <w:tcW w:w="1890" w:type="dxa"/>
          </w:tcPr>
          <w:p w:rsidR="006D0F4C" w:rsidRPr="006D0F4C" w:rsidRDefault="00C81D57" w:rsidP="00D22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$ </w:t>
            </w:r>
            <w:r w:rsidR="00D228FE">
              <w:rPr>
                <w:rFonts w:ascii="Times New Roman" w:hAnsi="Times New Roman"/>
                <w:sz w:val="24"/>
                <w:szCs w:val="24"/>
              </w:rPr>
              <w:t>66.28</w:t>
            </w:r>
          </w:p>
        </w:tc>
      </w:tr>
      <w:tr w:rsidR="006D0F4C" w:rsidRPr="006D0F4C" w:rsidTr="0037388D">
        <w:tc>
          <w:tcPr>
            <w:tcW w:w="2870" w:type="dxa"/>
          </w:tcPr>
          <w:p w:rsidR="006D0F4C" w:rsidRPr="006D0F4C" w:rsidRDefault="006D0F4C" w:rsidP="00E910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6D0F4C" w:rsidRPr="006D0F4C" w:rsidRDefault="006D0F4C" w:rsidP="00E910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D0F4C" w:rsidRPr="006D0F4C" w:rsidRDefault="006D0F4C" w:rsidP="00E910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F4C" w:rsidRPr="006D0F4C" w:rsidTr="0037388D">
        <w:tc>
          <w:tcPr>
            <w:tcW w:w="2870" w:type="dxa"/>
          </w:tcPr>
          <w:p w:rsidR="006D0F4C" w:rsidRPr="006D0F4C" w:rsidRDefault="006D0F4C" w:rsidP="00E91040">
            <w:pPr>
              <w:rPr>
                <w:rFonts w:ascii="Times New Roman" w:hAnsi="Times New Roman"/>
                <w:sz w:val="24"/>
                <w:szCs w:val="24"/>
              </w:rPr>
            </w:pPr>
            <w:r w:rsidRPr="006D0F4C">
              <w:rPr>
                <w:rFonts w:ascii="Times New Roman" w:hAnsi="Times New Roman"/>
                <w:sz w:val="24"/>
                <w:szCs w:val="24"/>
              </w:rPr>
              <w:t>Library</w:t>
            </w:r>
          </w:p>
        </w:tc>
        <w:tc>
          <w:tcPr>
            <w:tcW w:w="2098" w:type="dxa"/>
          </w:tcPr>
          <w:p w:rsidR="006D0F4C" w:rsidRPr="006D0F4C" w:rsidRDefault="006D0F4C" w:rsidP="00D228FE">
            <w:pPr>
              <w:rPr>
                <w:rFonts w:ascii="Times New Roman" w:hAnsi="Times New Roman"/>
                <w:sz w:val="24"/>
                <w:szCs w:val="24"/>
              </w:rPr>
            </w:pPr>
            <w:r w:rsidRPr="006D0F4C">
              <w:rPr>
                <w:rFonts w:ascii="Times New Roman" w:hAnsi="Times New Roman"/>
                <w:sz w:val="24"/>
                <w:szCs w:val="24"/>
              </w:rPr>
              <w:t>$</w:t>
            </w:r>
            <w:r w:rsidR="00D228FE">
              <w:rPr>
                <w:rFonts w:ascii="Times New Roman" w:hAnsi="Times New Roman"/>
                <w:sz w:val="24"/>
                <w:szCs w:val="24"/>
              </w:rPr>
              <w:t>27.62</w:t>
            </w:r>
          </w:p>
        </w:tc>
        <w:tc>
          <w:tcPr>
            <w:tcW w:w="1890" w:type="dxa"/>
          </w:tcPr>
          <w:p w:rsidR="006D0F4C" w:rsidRPr="006D0F4C" w:rsidRDefault="00C81D57" w:rsidP="00D22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  <w:r w:rsidR="00D228FE">
              <w:rPr>
                <w:rFonts w:ascii="Times New Roman" w:hAnsi="Times New Roman"/>
                <w:sz w:val="24"/>
                <w:szCs w:val="24"/>
              </w:rPr>
              <w:t>110.48</w:t>
            </w:r>
          </w:p>
        </w:tc>
      </w:tr>
      <w:tr w:rsidR="006D0F4C" w:rsidRPr="006D0F4C" w:rsidTr="0037388D">
        <w:tc>
          <w:tcPr>
            <w:tcW w:w="2870" w:type="dxa"/>
          </w:tcPr>
          <w:p w:rsidR="006D0F4C" w:rsidRPr="006D0F4C" w:rsidRDefault="006D0F4C" w:rsidP="00E91040">
            <w:pPr>
              <w:rPr>
                <w:rFonts w:ascii="Times New Roman" w:hAnsi="Times New Roman"/>
                <w:sz w:val="24"/>
                <w:szCs w:val="24"/>
              </w:rPr>
            </w:pPr>
            <w:r w:rsidRPr="006D0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:rsidR="006D0F4C" w:rsidRPr="006D0F4C" w:rsidRDefault="006D0F4C" w:rsidP="00E910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D0F4C" w:rsidRPr="006D0F4C" w:rsidRDefault="006D0F4C" w:rsidP="00E910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F4C" w:rsidRPr="006D0F4C" w:rsidTr="0037388D">
        <w:tc>
          <w:tcPr>
            <w:tcW w:w="2870" w:type="dxa"/>
          </w:tcPr>
          <w:p w:rsidR="006D0F4C" w:rsidRPr="006D0F4C" w:rsidRDefault="006D0F4C" w:rsidP="00E91040">
            <w:pPr>
              <w:rPr>
                <w:rFonts w:ascii="Times New Roman" w:hAnsi="Times New Roman"/>
                <w:sz w:val="24"/>
                <w:szCs w:val="24"/>
              </w:rPr>
            </w:pPr>
            <w:r w:rsidRPr="006D0F4C">
              <w:rPr>
                <w:rFonts w:ascii="Times New Roman" w:hAnsi="Times New Roman"/>
                <w:sz w:val="24"/>
                <w:szCs w:val="24"/>
              </w:rPr>
              <w:t>Classrooms/Hallways</w:t>
            </w:r>
          </w:p>
        </w:tc>
        <w:tc>
          <w:tcPr>
            <w:tcW w:w="2098" w:type="dxa"/>
          </w:tcPr>
          <w:p w:rsidR="006D0F4C" w:rsidRPr="006D0F4C" w:rsidRDefault="006D0F4C" w:rsidP="00D228FE">
            <w:pPr>
              <w:rPr>
                <w:rFonts w:ascii="Times New Roman" w:hAnsi="Times New Roman"/>
                <w:sz w:val="24"/>
                <w:szCs w:val="24"/>
              </w:rPr>
            </w:pPr>
            <w:r w:rsidRPr="006D0F4C">
              <w:rPr>
                <w:rFonts w:ascii="Times New Roman" w:hAnsi="Times New Roman"/>
                <w:sz w:val="24"/>
                <w:szCs w:val="24"/>
              </w:rPr>
              <w:t>$</w:t>
            </w:r>
            <w:r w:rsidR="00D228FE">
              <w:rPr>
                <w:rFonts w:ascii="Times New Roman" w:hAnsi="Times New Roman"/>
                <w:sz w:val="24"/>
                <w:szCs w:val="24"/>
              </w:rPr>
              <w:t>7.74</w:t>
            </w:r>
          </w:p>
        </w:tc>
        <w:tc>
          <w:tcPr>
            <w:tcW w:w="1890" w:type="dxa"/>
          </w:tcPr>
          <w:p w:rsidR="006D0F4C" w:rsidRPr="006D0F4C" w:rsidRDefault="00C81D57" w:rsidP="00D22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$ </w:t>
            </w:r>
            <w:r w:rsidR="00D228FE">
              <w:rPr>
                <w:rFonts w:ascii="Times New Roman" w:hAnsi="Times New Roman"/>
                <w:sz w:val="24"/>
                <w:szCs w:val="24"/>
              </w:rPr>
              <w:t>30.93</w:t>
            </w:r>
          </w:p>
        </w:tc>
      </w:tr>
      <w:tr w:rsidR="006D0F4C" w:rsidRPr="006D0F4C" w:rsidTr="0037388D">
        <w:tc>
          <w:tcPr>
            <w:tcW w:w="2870" w:type="dxa"/>
          </w:tcPr>
          <w:p w:rsidR="006D0F4C" w:rsidRPr="006D0F4C" w:rsidRDefault="006D0F4C" w:rsidP="00E910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6D0F4C" w:rsidRPr="006D0F4C" w:rsidRDefault="006D0F4C" w:rsidP="00E91040">
            <w:pPr>
              <w:ind w:right="6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D0F4C" w:rsidRPr="006D0F4C" w:rsidRDefault="006D0F4C" w:rsidP="00E91040">
            <w:pPr>
              <w:ind w:right="6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F4C" w:rsidRPr="006D0F4C" w:rsidTr="0037388D">
        <w:tc>
          <w:tcPr>
            <w:tcW w:w="2870" w:type="dxa"/>
          </w:tcPr>
          <w:p w:rsidR="006D0F4C" w:rsidRPr="006D0F4C" w:rsidRDefault="006D0F4C" w:rsidP="00E91040">
            <w:pPr>
              <w:rPr>
                <w:rFonts w:ascii="Times New Roman" w:hAnsi="Times New Roman"/>
                <w:sz w:val="24"/>
                <w:szCs w:val="24"/>
              </w:rPr>
            </w:pPr>
            <w:r w:rsidRPr="006D0F4C">
              <w:rPr>
                <w:rFonts w:ascii="Times New Roman" w:hAnsi="Times New Roman"/>
                <w:sz w:val="24"/>
                <w:szCs w:val="24"/>
              </w:rPr>
              <w:t>Manchester Field</w:t>
            </w:r>
          </w:p>
        </w:tc>
        <w:tc>
          <w:tcPr>
            <w:tcW w:w="2098" w:type="dxa"/>
          </w:tcPr>
          <w:p w:rsidR="006D0F4C" w:rsidRPr="006D0F4C" w:rsidRDefault="006D0F4C" w:rsidP="00D228FE">
            <w:pPr>
              <w:rPr>
                <w:rFonts w:ascii="Times New Roman" w:hAnsi="Times New Roman"/>
                <w:sz w:val="24"/>
                <w:szCs w:val="24"/>
              </w:rPr>
            </w:pPr>
            <w:r w:rsidRPr="006D0F4C">
              <w:rPr>
                <w:rFonts w:ascii="Times New Roman" w:hAnsi="Times New Roman"/>
                <w:sz w:val="24"/>
                <w:szCs w:val="24"/>
              </w:rPr>
              <w:t>$</w:t>
            </w:r>
            <w:r w:rsidR="00D228FE">
              <w:rPr>
                <w:rFonts w:ascii="Times New Roman" w:hAnsi="Times New Roman"/>
                <w:sz w:val="24"/>
                <w:szCs w:val="24"/>
              </w:rPr>
              <w:t>49.71</w:t>
            </w:r>
          </w:p>
        </w:tc>
        <w:tc>
          <w:tcPr>
            <w:tcW w:w="1890" w:type="dxa"/>
          </w:tcPr>
          <w:p w:rsidR="006D0F4C" w:rsidRPr="006D0F4C" w:rsidRDefault="00C81D57" w:rsidP="00D22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  <w:r w:rsidR="00D228FE">
              <w:rPr>
                <w:rFonts w:ascii="Times New Roman" w:hAnsi="Times New Roman"/>
                <w:sz w:val="24"/>
                <w:szCs w:val="24"/>
              </w:rPr>
              <w:t>198.86</w:t>
            </w:r>
          </w:p>
        </w:tc>
      </w:tr>
      <w:tr w:rsidR="006D0F4C" w:rsidRPr="006D0F4C" w:rsidTr="0037388D">
        <w:tc>
          <w:tcPr>
            <w:tcW w:w="2870" w:type="dxa"/>
          </w:tcPr>
          <w:p w:rsidR="006D0F4C" w:rsidRPr="006D0F4C" w:rsidRDefault="006D0F4C" w:rsidP="00E91040">
            <w:pPr>
              <w:rPr>
                <w:rFonts w:ascii="Times New Roman" w:hAnsi="Times New Roman"/>
                <w:sz w:val="24"/>
                <w:szCs w:val="24"/>
              </w:rPr>
            </w:pPr>
            <w:r w:rsidRPr="006D0F4C">
              <w:rPr>
                <w:rFonts w:ascii="Times New Roman" w:hAnsi="Times New Roman"/>
                <w:sz w:val="24"/>
                <w:szCs w:val="24"/>
              </w:rPr>
              <w:t>Cent  Softball Field</w:t>
            </w:r>
          </w:p>
        </w:tc>
        <w:tc>
          <w:tcPr>
            <w:tcW w:w="2098" w:type="dxa"/>
          </w:tcPr>
          <w:p w:rsidR="006D0F4C" w:rsidRPr="006D0F4C" w:rsidRDefault="006D0F4C" w:rsidP="00D228FE">
            <w:pPr>
              <w:rPr>
                <w:rFonts w:ascii="Times New Roman" w:hAnsi="Times New Roman"/>
                <w:sz w:val="24"/>
                <w:szCs w:val="24"/>
              </w:rPr>
            </w:pPr>
            <w:r w:rsidRPr="006D0F4C">
              <w:rPr>
                <w:rFonts w:ascii="Times New Roman" w:hAnsi="Times New Roman"/>
                <w:sz w:val="24"/>
                <w:szCs w:val="24"/>
              </w:rPr>
              <w:t>$</w:t>
            </w:r>
            <w:r w:rsidR="00D228FE">
              <w:rPr>
                <w:rFonts w:ascii="Times New Roman" w:hAnsi="Times New Roman"/>
                <w:sz w:val="24"/>
                <w:szCs w:val="24"/>
              </w:rPr>
              <w:t>27.62</w:t>
            </w:r>
          </w:p>
        </w:tc>
        <w:tc>
          <w:tcPr>
            <w:tcW w:w="1890" w:type="dxa"/>
          </w:tcPr>
          <w:p w:rsidR="006D0F4C" w:rsidRPr="006D0F4C" w:rsidRDefault="00C81D57" w:rsidP="00D22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  <w:r w:rsidR="00D228FE">
              <w:rPr>
                <w:rFonts w:ascii="Times New Roman" w:hAnsi="Times New Roman"/>
                <w:sz w:val="24"/>
                <w:szCs w:val="24"/>
              </w:rPr>
              <w:t>110.48</w:t>
            </w:r>
          </w:p>
        </w:tc>
      </w:tr>
      <w:tr w:rsidR="006D0F4C" w:rsidRPr="006D0F4C" w:rsidTr="0037388D">
        <w:tc>
          <w:tcPr>
            <w:tcW w:w="2870" w:type="dxa"/>
          </w:tcPr>
          <w:p w:rsidR="006D0F4C" w:rsidRPr="006D0F4C" w:rsidRDefault="006D0F4C" w:rsidP="00E91040">
            <w:pPr>
              <w:rPr>
                <w:rFonts w:ascii="Times New Roman" w:hAnsi="Times New Roman"/>
                <w:sz w:val="24"/>
                <w:szCs w:val="24"/>
              </w:rPr>
            </w:pPr>
            <w:r w:rsidRPr="006D0F4C">
              <w:rPr>
                <w:rFonts w:ascii="Times New Roman" w:hAnsi="Times New Roman"/>
                <w:sz w:val="24"/>
                <w:szCs w:val="24"/>
              </w:rPr>
              <w:t>Other Fields</w:t>
            </w:r>
          </w:p>
        </w:tc>
        <w:tc>
          <w:tcPr>
            <w:tcW w:w="2098" w:type="dxa"/>
          </w:tcPr>
          <w:p w:rsidR="006D0F4C" w:rsidRPr="006D0F4C" w:rsidRDefault="006D0F4C" w:rsidP="00D228FE">
            <w:pPr>
              <w:rPr>
                <w:rFonts w:ascii="Times New Roman" w:hAnsi="Times New Roman"/>
                <w:sz w:val="24"/>
                <w:szCs w:val="24"/>
              </w:rPr>
            </w:pPr>
            <w:r w:rsidRPr="006D0F4C">
              <w:rPr>
                <w:rFonts w:ascii="Times New Roman" w:hAnsi="Times New Roman"/>
                <w:sz w:val="24"/>
                <w:szCs w:val="24"/>
              </w:rPr>
              <w:t>$</w:t>
            </w:r>
            <w:r w:rsidR="00D228FE">
              <w:rPr>
                <w:rFonts w:ascii="Times New Roman" w:hAnsi="Times New Roman"/>
                <w:sz w:val="24"/>
                <w:szCs w:val="24"/>
              </w:rPr>
              <w:t>16.56</w:t>
            </w:r>
          </w:p>
        </w:tc>
        <w:tc>
          <w:tcPr>
            <w:tcW w:w="1890" w:type="dxa"/>
          </w:tcPr>
          <w:p w:rsidR="006D0F4C" w:rsidRPr="006D0F4C" w:rsidRDefault="00C81D57" w:rsidP="00D22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$  </w:t>
            </w:r>
            <w:r w:rsidR="00D228FE">
              <w:rPr>
                <w:rFonts w:ascii="Times New Roman" w:hAnsi="Times New Roman"/>
                <w:sz w:val="24"/>
                <w:szCs w:val="24"/>
              </w:rPr>
              <w:t>66.28</w:t>
            </w:r>
          </w:p>
        </w:tc>
      </w:tr>
    </w:tbl>
    <w:p w:rsidR="006D0F4C" w:rsidRPr="006D0F4C" w:rsidRDefault="006D0F4C" w:rsidP="006D0F4C">
      <w:pPr>
        <w:rPr>
          <w:rFonts w:ascii="Times New Roman" w:hAnsi="Times New Roman"/>
          <w:sz w:val="24"/>
          <w:szCs w:val="24"/>
        </w:rPr>
      </w:pPr>
      <w:r w:rsidRPr="006D0F4C">
        <w:rPr>
          <w:rFonts w:ascii="Times New Roman" w:hAnsi="Times New Roman"/>
          <w:sz w:val="24"/>
          <w:szCs w:val="24"/>
        </w:rPr>
        <w:br w:type="textWrapping" w:clear="all"/>
      </w:r>
    </w:p>
    <w:p w:rsidR="006D0F4C" w:rsidRPr="006D0F4C" w:rsidRDefault="006D0F4C" w:rsidP="006D0F4C">
      <w:pPr>
        <w:rPr>
          <w:rFonts w:ascii="Times New Roman" w:hAnsi="Times New Roman"/>
          <w:sz w:val="24"/>
          <w:szCs w:val="24"/>
        </w:rPr>
      </w:pPr>
      <w:r w:rsidRPr="00632B43">
        <w:rPr>
          <w:rFonts w:ascii="Times New Roman" w:hAnsi="Times New Roman"/>
          <w:b/>
          <w:sz w:val="24"/>
          <w:szCs w:val="24"/>
          <w:u w:val="single"/>
        </w:rPr>
        <w:t>Custodial Fees per hour per custodian (minimum of 2 hours per custodian)</w:t>
      </w:r>
      <w:r w:rsidRPr="006D0F4C">
        <w:rPr>
          <w:rFonts w:ascii="Times New Roman" w:hAnsi="Times New Roman"/>
          <w:sz w:val="24"/>
          <w:szCs w:val="24"/>
        </w:rPr>
        <w:t>:</w:t>
      </w:r>
    </w:p>
    <w:p w:rsidR="006D0F4C" w:rsidRPr="006D0F4C" w:rsidRDefault="006D0F4C" w:rsidP="006D0F4C">
      <w:pPr>
        <w:rPr>
          <w:rFonts w:ascii="Times New Roman" w:hAnsi="Times New Roman"/>
          <w:sz w:val="24"/>
          <w:szCs w:val="24"/>
        </w:rPr>
      </w:pPr>
      <w:r w:rsidRPr="006D0F4C">
        <w:rPr>
          <w:rFonts w:ascii="Times New Roman" w:hAnsi="Times New Roman"/>
          <w:sz w:val="24"/>
          <w:szCs w:val="24"/>
        </w:rPr>
        <w:t>Regular</w:t>
      </w:r>
      <w:r w:rsidRPr="006D0F4C">
        <w:rPr>
          <w:rFonts w:ascii="Times New Roman" w:hAnsi="Times New Roman"/>
          <w:sz w:val="24"/>
          <w:szCs w:val="24"/>
        </w:rPr>
        <w:tab/>
      </w:r>
      <w:r w:rsidRPr="006D0F4C">
        <w:rPr>
          <w:rFonts w:ascii="Times New Roman" w:hAnsi="Times New Roman"/>
          <w:sz w:val="24"/>
          <w:szCs w:val="24"/>
        </w:rPr>
        <w:tab/>
      </w:r>
      <w:r w:rsidRPr="006D0F4C">
        <w:rPr>
          <w:rFonts w:ascii="Times New Roman" w:hAnsi="Times New Roman"/>
          <w:sz w:val="24"/>
          <w:szCs w:val="24"/>
        </w:rPr>
        <w:tab/>
        <w:t>$</w:t>
      </w:r>
      <w:r w:rsidR="00D228FE">
        <w:rPr>
          <w:rFonts w:ascii="Times New Roman" w:hAnsi="Times New Roman"/>
          <w:sz w:val="24"/>
          <w:szCs w:val="24"/>
        </w:rPr>
        <w:t>53.82</w:t>
      </w:r>
    </w:p>
    <w:p w:rsidR="00632B43" w:rsidRDefault="00632B43" w:rsidP="006D0F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Overtime (1.5x see below)</w:t>
      </w:r>
      <w:r>
        <w:rPr>
          <w:rFonts w:ascii="Times New Roman" w:hAnsi="Times New Roman"/>
          <w:sz w:val="24"/>
          <w:szCs w:val="24"/>
        </w:rPr>
        <w:tab/>
        <w:t>$</w:t>
      </w:r>
      <w:r w:rsidR="00D228FE">
        <w:rPr>
          <w:rFonts w:ascii="Times New Roman" w:hAnsi="Times New Roman"/>
          <w:sz w:val="24"/>
          <w:szCs w:val="24"/>
        </w:rPr>
        <w:t>80.74</w:t>
      </w:r>
      <w:r>
        <w:rPr>
          <w:rFonts w:ascii="Times New Roman" w:hAnsi="Times New Roman"/>
          <w:sz w:val="24"/>
          <w:szCs w:val="24"/>
        </w:rPr>
        <w:t>Sun &amp; Holidays (2x)</w:t>
      </w:r>
      <w:r w:rsidR="006D0F4C" w:rsidRPr="006D0F4C">
        <w:rPr>
          <w:rFonts w:ascii="Times New Roman" w:hAnsi="Times New Roman"/>
          <w:sz w:val="24"/>
          <w:szCs w:val="24"/>
        </w:rPr>
        <w:tab/>
      </w:r>
      <w:r w:rsidR="006D0F4C" w:rsidRPr="006D0F4C">
        <w:rPr>
          <w:rFonts w:ascii="Times New Roman" w:hAnsi="Times New Roman"/>
          <w:sz w:val="24"/>
          <w:szCs w:val="24"/>
        </w:rPr>
        <w:tab/>
        <w:t>$</w:t>
      </w:r>
      <w:r w:rsidR="00D228FE">
        <w:rPr>
          <w:rFonts w:ascii="Times New Roman" w:hAnsi="Times New Roman"/>
          <w:sz w:val="24"/>
          <w:szCs w:val="24"/>
        </w:rPr>
        <w:t>107.66</w:t>
      </w:r>
    </w:p>
    <w:p w:rsidR="00632B43" w:rsidRPr="00632B43" w:rsidRDefault="006178B2" w:rsidP="006D0F4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Technicians</w:t>
      </w:r>
    </w:p>
    <w:p w:rsidR="006178B2" w:rsidRPr="006D0F4C" w:rsidRDefault="006178B2" w:rsidP="006178B2">
      <w:pPr>
        <w:rPr>
          <w:rFonts w:ascii="Times New Roman" w:hAnsi="Times New Roman"/>
          <w:sz w:val="24"/>
          <w:szCs w:val="24"/>
        </w:rPr>
      </w:pPr>
      <w:r w:rsidRPr="006D0F4C">
        <w:rPr>
          <w:rFonts w:ascii="Times New Roman" w:hAnsi="Times New Roman"/>
          <w:sz w:val="24"/>
          <w:szCs w:val="24"/>
        </w:rPr>
        <w:t>Regular</w:t>
      </w:r>
      <w:r w:rsidRPr="006D0F4C">
        <w:rPr>
          <w:rFonts w:ascii="Times New Roman" w:hAnsi="Times New Roman"/>
          <w:sz w:val="24"/>
          <w:szCs w:val="24"/>
        </w:rPr>
        <w:tab/>
      </w:r>
      <w:r w:rsidRPr="006D0F4C">
        <w:rPr>
          <w:rFonts w:ascii="Times New Roman" w:hAnsi="Times New Roman"/>
          <w:sz w:val="24"/>
          <w:szCs w:val="24"/>
        </w:rPr>
        <w:tab/>
      </w:r>
      <w:r w:rsidRPr="006D0F4C">
        <w:rPr>
          <w:rFonts w:ascii="Times New Roman" w:hAnsi="Times New Roman"/>
          <w:sz w:val="24"/>
          <w:szCs w:val="24"/>
        </w:rPr>
        <w:tab/>
        <w:t>$</w:t>
      </w:r>
      <w:r w:rsidR="00D228FE">
        <w:rPr>
          <w:rFonts w:ascii="Times New Roman" w:hAnsi="Times New Roman"/>
          <w:sz w:val="24"/>
          <w:szCs w:val="24"/>
        </w:rPr>
        <w:t>63.22</w:t>
      </w:r>
    </w:p>
    <w:p w:rsidR="006178B2" w:rsidRPr="006D0F4C" w:rsidRDefault="006178B2" w:rsidP="006178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Overtime (1.5x see below)</w:t>
      </w:r>
      <w:r>
        <w:rPr>
          <w:rFonts w:ascii="Times New Roman" w:hAnsi="Times New Roman"/>
          <w:sz w:val="24"/>
          <w:szCs w:val="24"/>
        </w:rPr>
        <w:tab/>
        <w:t>$</w:t>
      </w:r>
      <w:r w:rsidR="00D228FE">
        <w:rPr>
          <w:rFonts w:ascii="Times New Roman" w:hAnsi="Times New Roman"/>
          <w:sz w:val="24"/>
          <w:szCs w:val="24"/>
        </w:rPr>
        <w:t>94.83</w:t>
      </w:r>
    </w:p>
    <w:p w:rsidR="006178B2" w:rsidRDefault="006178B2" w:rsidP="006D0F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Sun &amp; Holidays (2x)</w:t>
      </w:r>
      <w:r w:rsidRPr="006D0F4C">
        <w:rPr>
          <w:rFonts w:ascii="Times New Roman" w:hAnsi="Times New Roman"/>
          <w:sz w:val="24"/>
          <w:szCs w:val="24"/>
        </w:rPr>
        <w:tab/>
      </w:r>
      <w:r w:rsidRPr="006D0F4C">
        <w:rPr>
          <w:rFonts w:ascii="Times New Roman" w:hAnsi="Times New Roman"/>
          <w:sz w:val="24"/>
          <w:szCs w:val="24"/>
        </w:rPr>
        <w:tab/>
        <w:t>$</w:t>
      </w:r>
      <w:r w:rsidR="00D228FE">
        <w:rPr>
          <w:rFonts w:ascii="Times New Roman" w:hAnsi="Times New Roman"/>
          <w:sz w:val="24"/>
          <w:szCs w:val="24"/>
        </w:rPr>
        <w:t>126.48</w:t>
      </w:r>
    </w:p>
    <w:p w:rsidR="00A6422C" w:rsidRDefault="00A6422C" w:rsidP="006D0F4C">
      <w:pPr>
        <w:rPr>
          <w:rFonts w:ascii="Times New Roman" w:hAnsi="Times New Roman"/>
          <w:sz w:val="24"/>
          <w:szCs w:val="24"/>
        </w:rPr>
      </w:pPr>
    </w:p>
    <w:p w:rsidR="00F33305" w:rsidRPr="006D0F4C" w:rsidRDefault="006D0F4C" w:rsidP="006D0F4C">
      <w:pPr>
        <w:rPr>
          <w:rFonts w:ascii="Times New Roman" w:hAnsi="Times New Roman"/>
          <w:sz w:val="24"/>
          <w:szCs w:val="24"/>
        </w:rPr>
      </w:pPr>
      <w:r w:rsidRPr="006D0F4C">
        <w:rPr>
          <w:rFonts w:ascii="Times New Roman" w:hAnsi="Times New Roman"/>
          <w:sz w:val="24"/>
          <w:szCs w:val="24"/>
        </w:rPr>
        <w:t>Auditorium Manager</w:t>
      </w:r>
      <w:r w:rsidRPr="006D0F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D0F4C">
        <w:rPr>
          <w:rFonts w:ascii="Times New Roman" w:hAnsi="Times New Roman"/>
          <w:sz w:val="24"/>
          <w:szCs w:val="24"/>
        </w:rPr>
        <w:t>$</w:t>
      </w:r>
      <w:r w:rsidR="00D228FE">
        <w:rPr>
          <w:rFonts w:ascii="Times New Roman" w:hAnsi="Times New Roman"/>
          <w:sz w:val="24"/>
          <w:szCs w:val="24"/>
        </w:rPr>
        <w:t>122.76</w:t>
      </w:r>
      <w:r w:rsidR="00D228FE">
        <w:rPr>
          <w:rFonts w:ascii="Times New Roman" w:hAnsi="Times New Roman"/>
          <w:sz w:val="24"/>
          <w:szCs w:val="24"/>
        </w:rPr>
        <w:br/>
      </w:r>
      <w:r w:rsidR="009A5547" w:rsidRPr="009A5547">
        <w:rPr>
          <w:rFonts w:ascii="Times New Roman" w:hAnsi="Times New Roman"/>
          <w:sz w:val="24"/>
          <w:szCs w:val="24"/>
        </w:rPr>
        <w:t>* Summit Security Field Supervision $26.45 per hour</w:t>
      </w:r>
    </w:p>
    <w:p w:rsidR="007274CB" w:rsidRDefault="00F33305" w:rsidP="006D0F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(all rates are based on average hourly salaries for group plus social security and applicable retirement system </w:t>
      </w:r>
      <w:r w:rsidR="007274CB">
        <w:rPr>
          <w:rFonts w:ascii="Times New Roman" w:hAnsi="Times New Roman"/>
          <w:sz w:val="24"/>
          <w:szCs w:val="24"/>
        </w:rPr>
        <w:t>costs)</w:t>
      </w:r>
    </w:p>
    <w:p w:rsidR="00A6422C" w:rsidRDefault="00A6422C" w:rsidP="00096813">
      <w:pPr>
        <w:widowControl/>
        <w:rPr>
          <w:rFonts w:ascii="Times New Roman" w:hAnsi="Times New Roman"/>
          <w:sz w:val="24"/>
          <w:szCs w:val="24"/>
        </w:rPr>
      </w:pPr>
    </w:p>
    <w:p w:rsidR="00096813" w:rsidRPr="00E860DC" w:rsidRDefault="00096813" w:rsidP="00096813">
      <w:pPr>
        <w:widowControl/>
        <w:rPr>
          <w:rFonts w:ascii="Times New Roman" w:hAnsi="Times New Roman"/>
          <w:sz w:val="24"/>
          <w:szCs w:val="24"/>
        </w:rPr>
      </w:pPr>
      <w:r w:rsidRPr="00E860DC">
        <w:rPr>
          <w:rFonts w:ascii="Times New Roman" w:hAnsi="Times New Roman"/>
          <w:sz w:val="24"/>
          <w:szCs w:val="24"/>
        </w:rPr>
        <w:t>These fees shall increase annually,</w:t>
      </w:r>
      <w:r w:rsidR="00B70B32">
        <w:rPr>
          <w:rFonts w:ascii="Times New Roman" w:hAnsi="Times New Roman"/>
          <w:sz w:val="24"/>
          <w:szCs w:val="24"/>
        </w:rPr>
        <w:t xml:space="preserve"> effective July 1 of each year,</w:t>
      </w:r>
      <w:r w:rsidRPr="00E860DC">
        <w:rPr>
          <w:rFonts w:ascii="Times New Roman" w:hAnsi="Times New Roman"/>
          <w:sz w:val="24"/>
          <w:szCs w:val="24"/>
        </w:rPr>
        <w:t xml:space="preserve"> at a rate equal to the </w:t>
      </w:r>
      <w:r w:rsidR="00B70B32" w:rsidRPr="00E860DC">
        <w:rPr>
          <w:rFonts w:ascii="Times New Roman" w:hAnsi="Times New Roman"/>
          <w:sz w:val="24"/>
          <w:szCs w:val="24"/>
        </w:rPr>
        <w:t>percentage increase</w:t>
      </w:r>
      <w:r w:rsidRPr="00E860DC">
        <w:rPr>
          <w:rFonts w:ascii="Times New Roman" w:hAnsi="Times New Roman"/>
          <w:sz w:val="24"/>
          <w:szCs w:val="24"/>
        </w:rPr>
        <w:t xml:space="preserve"> in the District budget, or the tax rate increase, whichever is higher.</w:t>
      </w:r>
    </w:p>
    <w:p w:rsidR="00F33305" w:rsidRDefault="00F33305" w:rsidP="006D0F4C">
      <w:pPr>
        <w:rPr>
          <w:rFonts w:ascii="Times New Roman" w:hAnsi="Times New Roman"/>
          <w:sz w:val="24"/>
          <w:szCs w:val="24"/>
        </w:rPr>
      </w:pPr>
    </w:p>
    <w:p w:rsidR="000864E5" w:rsidRDefault="006D0F4C" w:rsidP="000864E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178B2">
        <w:rPr>
          <w:rFonts w:ascii="Times New Roman" w:hAnsi="Times New Roman"/>
          <w:b/>
          <w:sz w:val="24"/>
          <w:szCs w:val="24"/>
        </w:rPr>
        <w:t>Overtime</w:t>
      </w:r>
      <w:r w:rsidRPr="006D0F4C">
        <w:rPr>
          <w:rFonts w:ascii="Times New Roman" w:hAnsi="Times New Roman"/>
          <w:sz w:val="24"/>
          <w:szCs w:val="24"/>
        </w:rPr>
        <w:t xml:space="preserve"> – </w:t>
      </w:r>
      <w:r w:rsidR="000864E5" w:rsidRPr="00FE438C">
        <w:rPr>
          <w:rFonts w:ascii="Times New Roman" w:hAnsi="Times New Roman"/>
          <w:sz w:val="24"/>
          <w:szCs w:val="24"/>
        </w:rPr>
        <w:t>Overtime rates will be used to generate additional charges for any</w:t>
      </w:r>
      <w:r w:rsidR="000864E5">
        <w:rPr>
          <w:rFonts w:ascii="Times New Roman" w:hAnsi="Times New Roman"/>
          <w:sz w:val="24"/>
          <w:szCs w:val="24"/>
        </w:rPr>
        <w:t xml:space="preserve"> event that occurs</w:t>
      </w:r>
      <w:r w:rsidR="000864E5" w:rsidRPr="00FE438C">
        <w:rPr>
          <w:rFonts w:ascii="Times New Roman" w:hAnsi="Times New Roman"/>
          <w:sz w:val="24"/>
          <w:szCs w:val="24"/>
        </w:rPr>
        <w:t xml:space="preserve"> weekdays any time after </w:t>
      </w:r>
      <w:r w:rsidR="00C461F5">
        <w:rPr>
          <w:rFonts w:ascii="Times New Roman" w:hAnsi="Times New Roman"/>
          <w:sz w:val="24"/>
          <w:szCs w:val="24"/>
        </w:rPr>
        <w:t>8</w:t>
      </w:r>
      <w:r w:rsidR="000864E5" w:rsidRPr="00FE438C">
        <w:rPr>
          <w:rFonts w:ascii="Times New Roman" w:hAnsi="Times New Roman"/>
          <w:sz w:val="24"/>
          <w:szCs w:val="24"/>
        </w:rPr>
        <w:t>:</w:t>
      </w:r>
      <w:r w:rsidR="00C461F5">
        <w:rPr>
          <w:rFonts w:ascii="Times New Roman" w:hAnsi="Times New Roman"/>
          <w:sz w:val="24"/>
          <w:szCs w:val="24"/>
        </w:rPr>
        <w:t>30</w:t>
      </w:r>
      <w:r w:rsidR="000864E5" w:rsidRPr="00FE438C">
        <w:rPr>
          <w:rFonts w:ascii="Times New Roman" w:hAnsi="Times New Roman"/>
          <w:sz w:val="24"/>
          <w:szCs w:val="24"/>
        </w:rPr>
        <w:t xml:space="preserve"> PM at the Elementary Schools or after </w:t>
      </w:r>
      <w:r w:rsidR="000864E5">
        <w:rPr>
          <w:rFonts w:ascii="Times New Roman" w:hAnsi="Times New Roman"/>
          <w:sz w:val="24"/>
          <w:szCs w:val="24"/>
        </w:rPr>
        <w:t>1</w:t>
      </w:r>
      <w:r w:rsidR="00C461F5">
        <w:rPr>
          <w:rFonts w:ascii="Times New Roman" w:hAnsi="Times New Roman"/>
          <w:sz w:val="24"/>
          <w:szCs w:val="24"/>
        </w:rPr>
        <w:t>0</w:t>
      </w:r>
      <w:r w:rsidR="000864E5">
        <w:rPr>
          <w:rFonts w:ascii="Times New Roman" w:hAnsi="Times New Roman"/>
          <w:sz w:val="24"/>
          <w:szCs w:val="24"/>
        </w:rPr>
        <w:t>:00 PM</w:t>
      </w:r>
      <w:r w:rsidR="000864E5" w:rsidRPr="00FE438C">
        <w:rPr>
          <w:rFonts w:ascii="Times New Roman" w:hAnsi="Times New Roman"/>
          <w:sz w:val="24"/>
          <w:szCs w:val="24"/>
        </w:rPr>
        <w:t xml:space="preserve"> </w:t>
      </w:r>
      <w:r w:rsidR="00C461F5">
        <w:rPr>
          <w:rFonts w:ascii="Times New Roman" w:hAnsi="Times New Roman"/>
          <w:sz w:val="24"/>
          <w:szCs w:val="24"/>
        </w:rPr>
        <w:t>in the high school and middle school</w:t>
      </w:r>
      <w:r w:rsidR="000864E5">
        <w:rPr>
          <w:rFonts w:ascii="Times New Roman" w:hAnsi="Times New Roman"/>
          <w:sz w:val="24"/>
          <w:szCs w:val="24"/>
        </w:rPr>
        <w:t xml:space="preserve">. </w:t>
      </w:r>
      <w:r w:rsidR="00C461F5">
        <w:rPr>
          <w:rFonts w:ascii="Times New Roman" w:hAnsi="Times New Roman"/>
          <w:sz w:val="24"/>
          <w:szCs w:val="24"/>
        </w:rPr>
        <w:t>Overtime hours vary during holiday breaks and summers; check with Building and Grounds Office for more information.</w:t>
      </w:r>
    </w:p>
    <w:p w:rsidR="006178B2" w:rsidRDefault="00B70B32" w:rsidP="006D0F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6D0F4C" w:rsidRPr="006D0F4C" w:rsidRDefault="006D0F4C" w:rsidP="006D0F4C">
      <w:pPr>
        <w:rPr>
          <w:rFonts w:ascii="Times New Roman" w:hAnsi="Times New Roman"/>
          <w:sz w:val="24"/>
          <w:szCs w:val="24"/>
        </w:rPr>
      </w:pPr>
      <w:r w:rsidRPr="006178B2">
        <w:rPr>
          <w:rFonts w:ascii="Times New Roman" w:hAnsi="Times New Roman"/>
          <w:b/>
          <w:sz w:val="24"/>
          <w:szCs w:val="24"/>
        </w:rPr>
        <w:t>Double time</w:t>
      </w:r>
      <w:r w:rsidRPr="006D0F4C">
        <w:rPr>
          <w:rFonts w:ascii="Times New Roman" w:hAnsi="Times New Roman"/>
          <w:sz w:val="24"/>
          <w:szCs w:val="24"/>
        </w:rPr>
        <w:t xml:space="preserve"> – Sundays and holidays</w:t>
      </w:r>
    </w:p>
    <w:p w:rsidR="00632B43" w:rsidRDefault="00632B43" w:rsidP="006D0F4C">
      <w:pPr>
        <w:rPr>
          <w:rFonts w:ascii="Times New Roman" w:hAnsi="Times New Roman"/>
          <w:sz w:val="24"/>
          <w:szCs w:val="24"/>
        </w:rPr>
      </w:pPr>
    </w:p>
    <w:p w:rsidR="006D0F4C" w:rsidRPr="006D0F4C" w:rsidRDefault="006D0F4C" w:rsidP="006D0F4C">
      <w:pPr>
        <w:rPr>
          <w:rFonts w:ascii="Times New Roman" w:hAnsi="Times New Roman"/>
          <w:sz w:val="24"/>
          <w:szCs w:val="24"/>
        </w:rPr>
      </w:pPr>
      <w:r w:rsidRPr="006D0F4C">
        <w:rPr>
          <w:rFonts w:ascii="Times New Roman" w:hAnsi="Times New Roman"/>
          <w:sz w:val="24"/>
          <w:szCs w:val="24"/>
        </w:rPr>
        <w:t>*Post and Palmer Gyms</w:t>
      </w:r>
    </w:p>
    <w:p w:rsidR="006D0F4C" w:rsidRPr="006D0F4C" w:rsidRDefault="006D0F4C" w:rsidP="006D0F4C">
      <w:pPr>
        <w:rPr>
          <w:rFonts w:ascii="Times New Roman" w:hAnsi="Times New Roman"/>
          <w:sz w:val="24"/>
          <w:szCs w:val="24"/>
        </w:rPr>
      </w:pPr>
      <w:r w:rsidRPr="006D0F4C">
        <w:rPr>
          <w:rFonts w:ascii="Times New Roman" w:hAnsi="Times New Roman"/>
          <w:sz w:val="24"/>
          <w:szCs w:val="24"/>
        </w:rPr>
        <w:t>**Does NOT include kitchen use</w:t>
      </w:r>
    </w:p>
    <w:p w:rsidR="006D0F4C" w:rsidRPr="006D0F4C" w:rsidRDefault="006D0F4C" w:rsidP="006D0F4C">
      <w:pPr>
        <w:rPr>
          <w:rFonts w:ascii="Times New Roman" w:hAnsi="Times New Roman"/>
          <w:sz w:val="24"/>
          <w:szCs w:val="24"/>
        </w:rPr>
      </w:pPr>
      <w:r w:rsidRPr="006D0F4C">
        <w:rPr>
          <w:rFonts w:ascii="Times New Roman" w:hAnsi="Times New Roman"/>
          <w:sz w:val="24"/>
          <w:szCs w:val="24"/>
        </w:rPr>
        <w:t>*** Auditorium Manager required</w:t>
      </w:r>
    </w:p>
    <w:p w:rsidR="004D2A62" w:rsidRDefault="004D2A62" w:rsidP="00FE438C">
      <w:pPr>
        <w:pStyle w:val="p18"/>
        <w:spacing w:line="280" w:lineRule="exact"/>
        <w:rPr>
          <w:szCs w:val="24"/>
        </w:rPr>
      </w:pPr>
      <w:r w:rsidRPr="00FE438C">
        <w:rPr>
          <w:szCs w:val="24"/>
        </w:rPr>
        <w:tab/>
      </w:r>
    </w:p>
    <w:p w:rsidR="004D2A62" w:rsidRPr="00FE438C" w:rsidRDefault="004D2A62" w:rsidP="00E83D9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E438C">
        <w:rPr>
          <w:rFonts w:ascii="Times New Roman" w:hAnsi="Times New Roman"/>
          <w:sz w:val="24"/>
          <w:szCs w:val="24"/>
        </w:rPr>
        <w:t xml:space="preserve">When more than one custodian is required for any event an additional charge </w:t>
      </w:r>
      <w:r>
        <w:rPr>
          <w:rFonts w:ascii="Times New Roman" w:hAnsi="Times New Roman"/>
          <w:sz w:val="24"/>
          <w:szCs w:val="24"/>
        </w:rPr>
        <w:t xml:space="preserve">per </w:t>
      </w:r>
      <w:r w:rsidR="006178B2">
        <w:rPr>
          <w:rFonts w:ascii="Times New Roman" w:hAnsi="Times New Roman"/>
          <w:sz w:val="24"/>
          <w:szCs w:val="24"/>
        </w:rPr>
        <w:t>custodian of</w:t>
      </w:r>
      <w:r>
        <w:rPr>
          <w:rFonts w:ascii="Times New Roman" w:hAnsi="Times New Roman"/>
          <w:sz w:val="24"/>
          <w:szCs w:val="24"/>
        </w:rPr>
        <w:t xml:space="preserve"> their hourly rate will apply.</w:t>
      </w:r>
      <w:r w:rsidR="006178B2">
        <w:rPr>
          <w:rFonts w:ascii="Times New Roman" w:hAnsi="Times New Roman"/>
          <w:sz w:val="24"/>
          <w:szCs w:val="24"/>
        </w:rPr>
        <w:t xml:space="preserve"> </w:t>
      </w:r>
    </w:p>
    <w:p w:rsidR="004D2A62" w:rsidRDefault="004D2A62" w:rsidP="00E83D9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D2A62" w:rsidRPr="00FE438C" w:rsidRDefault="004D2A62" w:rsidP="00E83D9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E438C">
        <w:rPr>
          <w:rFonts w:ascii="Times New Roman" w:hAnsi="Times New Roman"/>
          <w:sz w:val="24"/>
          <w:szCs w:val="24"/>
        </w:rPr>
        <w:t>The use fee is due and payable at least ten (10) business days in advance of the use. Regular users may pay in advance for a month or more of use.</w:t>
      </w:r>
    </w:p>
    <w:p w:rsidR="004D2A62" w:rsidRPr="00FE438C" w:rsidRDefault="004D2A62" w:rsidP="00E83D9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D2A62" w:rsidRPr="00FE438C" w:rsidRDefault="004D2A62" w:rsidP="002161C6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 w:rsidRPr="00FE438C">
        <w:rPr>
          <w:rFonts w:ascii="Times New Roman" w:hAnsi="Times New Roman"/>
          <w:sz w:val="24"/>
          <w:szCs w:val="24"/>
        </w:rPr>
        <w:t>To conserve energy in our buildings</w:t>
      </w:r>
      <w:r w:rsidR="006D0F4C">
        <w:rPr>
          <w:rFonts w:ascii="Times New Roman" w:hAnsi="Times New Roman"/>
          <w:sz w:val="24"/>
          <w:szCs w:val="24"/>
        </w:rPr>
        <w:t xml:space="preserve"> and avoid unanticipated overtime charges</w:t>
      </w:r>
      <w:r w:rsidRPr="00FE438C">
        <w:rPr>
          <w:rFonts w:ascii="Times New Roman" w:hAnsi="Times New Roman"/>
          <w:sz w:val="24"/>
          <w:szCs w:val="24"/>
        </w:rPr>
        <w:t xml:space="preserve">, all evening activities should strive to end by </w:t>
      </w:r>
      <w:r w:rsidR="006D0F4C">
        <w:rPr>
          <w:rFonts w:ascii="Times New Roman" w:hAnsi="Times New Roman"/>
          <w:sz w:val="24"/>
          <w:szCs w:val="24"/>
        </w:rPr>
        <w:t>10:00 PM at the Hommocks and High School</w:t>
      </w:r>
    </w:p>
    <w:p w:rsidR="004D2A62" w:rsidRPr="00FE438C" w:rsidRDefault="004D2A62" w:rsidP="00E83D9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D2A62" w:rsidRPr="00CF0CAE" w:rsidRDefault="004D2A62" w:rsidP="00E83D95">
      <w:pPr>
        <w:pStyle w:val="p18"/>
        <w:spacing w:line="280" w:lineRule="exact"/>
        <w:rPr>
          <w:b/>
          <w:szCs w:val="24"/>
        </w:rPr>
      </w:pPr>
      <w:r w:rsidRPr="00CF0CAE">
        <w:rPr>
          <w:b/>
          <w:szCs w:val="24"/>
        </w:rPr>
        <w:t>Revisions may be made to these fees at any time at the discretion of the Superintendent of Schools.</w:t>
      </w:r>
    </w:p>
    <w:p w:rsidR="004D2A62" w:rsidRPr="006178B2" w:rsidRDefault="004D2A62" w:rsidP="00E9332D">
      <w:pPr>
        <w:pStyle w:val="p18"/>
        <w:spacing w:line="280" w:lineRule="exact"/>
        <w:rPr>
          <w:color w:val="FF0000"/>
          <w:szCs w:val="24"/>
        </w:rPr>
      </w:pPr>
    </w:p>
    <w:p w:rsidR="004D2A62" w:rsidRPr="0037388D" w:rsidRDefault="004D2A62" w:rsidP="00AC7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37388D">
        <w:rPr>
          <w:rFonts w:ascii="Times New Roman" w:hAnsi="Times New Roman"/>
          <w:sz w:val="24"/>
          <w:szCs w:val="24"/>
        </w:rPr>
        <w:t>A minimum of two (2) hours per custodian shall be added covering set-up, preparation, clean up and supervision unless other arrangements are made with the Director of Facilities.</w:t>
      </w:r>
    </w:p>
    <w:p w:rsidR="004D2A62" w:rsidRPr="006178B2" w:rsidRDefault="004D2A62" w:rsidP="00E9332D">
      <w:pPr>
        <w:rPr>
          <w:rFonts w:ascii="Times New Roman" w:eastAsia="SimSun" w:hAnsi="Times New Roman"/>
          <w:color w:val="FF0000"/>
          <w:sz w:val="24"/>
          <w:szCs w:val="24"/>
          <w:lang w:eastAsia="zh-CN"/>
        </w:rPr>
      </w:pPr>
    </w:p>
    <w:p w:rsidR="0037388D" w:rsidRDefault="0037388D" w:rsidP="00CF0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</w:t>
      </w:r>
      <w:r w:rsidR="004D2A62" w:rsidRPr="0037388D">
        <w:rPr>
          <w:rFonts w:ascii="Times New Roman" w:hAnsi="Times New Roman"/>
          <w:sz w:val="24"/>
          <w:szCs w:val="24"/>
        </w:rPr>
        <w:t>the High School or Hommocks Auditorium Manager is required a fee of $</w:t>
      </w:r>
      <w:r w:rsidR="009A5547">
        <w:rPr>
          <w:rFonts w:ascii="Times New Roman" w:hAnsi="Times New Roman"/>
          <w:sz w:val="24"/>
          <w:szCs w:val="24"/>
        </w:rPr>
        <w:t>122.73</w:t>
      </w:r>
      <w:r w:rsidR="004D2A62" w:rsidRPr="0037388D">
        <w:rPr>
          <w:rFonts w:ascii="Times New Roman" w:hAnsi="Times New Roman"/>
          <w:sz w:val="24"/>
          <w:szCs w:val="24"/>
        </w:rPr>
        <w:t xml:space="preserve"> per hour</w:t>
      </w:r>
      <w:r>
        <w:rPr>
          <w:rFonts w:ascii="Times New Roman" w:hAnsi="Times New Roman"/>
          <w:sz w:val="24"/>
          <w:szCs w:val="24"/>
        </w:rPr>
        <w:t xml:space="preserve"> will apply</w:t>
      </w:r>
      <w:r w:rsidR="004D2A62" w:rsidRPr="0037388D">
        <w:rPr>
          <w:rFonts w:ascii="Times New Roman" w:hAnsi="Times New Roman"/>
          <w:sz w:val="24"/>
          <w:szCs w:val="24"/>
        </w:rPr>
        <w:t xml:space="preserve">.  </w:t>
      </w:r>
    </w:p>
    <w:p w:rsidR="006178B2" w:rsidRPr="0037388D" w:rsidRDefault="004D2A62" w:rsidP="00CF0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7388D">
        <w:rPr>
          <w:rFonts w:ascii="Times New Roman" w:hAnsi="Times New Roman"/>
          <w:sz w:val="24"/>
          <w:szCs w:val="24"/>
        </w:rPr>
        <w:t>If a lighting technician is required (as determined by the Auditorium Manager), the cost will be a</w:t>
      </w:r>
      <w:r w:rsidR="0037388D">
        <w:rPr>
          <w:rFonts w:ascii="Times New Roman" w:hAnsi="Times New Roman"/>
          <w:sz w:val="24"/>
          <w:szCs w:val="24"/>
        </w:rPr>
        <w:t>n</w:t>
      </w:r>
      <w:r w:rsidRPr="0037388D">
        <w:rPr>
          <w:rFonts w:ascii="Times New Roman" w:hAnsi="Times New Roman"/>
          <w:sz w:val="24"/>
          <w:szCs w:val="24"/>
        </w:rPr>
        <w:t xml:space="preserve"> additional $</w:t>
      </w:r>
      <w:r w:rsidR="009A5547">
        <w:rPr>
          <w:rFonts w:ascii="Times New Roman" w:hAnsi="Times New Roman"/>
          <w:sz w:val="24"/>
          <w:szCs w:val="24"/>
        </w:rPr>
        <w:t>122.73</w:t>
      </w:r>
      <w:bookmarkStart w:id="2" w:name="_GoBack"/>
      <w:bookmarkEnd w:id="2"/>
      <w:r w:rsidRPr="0037388D">
        <w:rPr>
          <w:rFonts w:ascii="Times New Roman" w:hAnsi="Times New Roman"/>
          <w:sz w:val="24"/>
          <w:szCs w:val="24"/>
        </w:rPr>
        <w:t xml:space="preserve"> per hour.  </w:t>
      </w:r>
    </w:p>
    <w:p w:rsidR="004D2A62" w:rsidRPr="0037388D" w:rsidRDefault="004D2A62" w:rsidP="00617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7388D">
        <w:rPr>
          <w:rFonts w:ascii="Times New Roman" w:hAnsi="Times New Roman"/>
          <w:b/>
          <w:sz w:val="24"/>
          <w:szCs w:val="24"/>
        </w:rPr>
        <w:t>High School and</w:t>
      </w:r>
      <w:r w:rsidR="006178B2" w:rsidRPr="0037388D">
        <w:rPr>
          <w:rFonts w:ascii="Times New Roman" w:hAnsi="Times New Roman"/>
          <w:b/>
          <w:sz w:val="24"/>
          <w:szCs w:val="24"/>
        </w:rPr>
        <w:t xml:space="preserve"> </w:t>
      </w:r>
      <w:r w:rsidRPr="0037388D">
        <w:rPr>
          <w:rFonts w:ascii="Times New Roman" w:hAnsi="Times New Roman"/>
          <w:b/>
          <w:sz w:val="24"/>
          <w:szCs w:val="24"/>
        </w:rPr>
        <w:t xml:space="preserve">Hommocks Auditorium </w:t>
      </w:r>
      <w:r w:rsidR="0037388D">
        <w:rPr>
          <w:rFonts w:ascii="Times New Roman" w:hAnsi="Times New Roman"/>
          <w:b/>
          <w:sz w:val="24"/>
          <w:szCs w:val="24"/>
        </w:rPr>
        <w:t xml:space="preserve">use </w:t>
      </w:r>
      <w:r w:rsidRPr="0037388D">
        <w:rPr>
          <w:rFonts w:ascii="Times New Roman" w:hAnsi="Times New Roman"/>
          <w:b/>
          <w:sz w:val="24"/>
          <w:szCs w:val="24"/>
        </w:rPr>
        <w:t>require</w:t>
      </w:r>
      <w:r w:rsidR="0037388D">
        <w:rPr>
          <w:rFonts w:ascii="Times New Roman" w:hAnsi="Times New Roman"/>
          <w:b/>
          <w:sz w:val="24"/>
          <w:szCs w:val="24"/>
        </w:rPr>
        <w:t>s</w:t>
      </w:r>
      <w:r w:rsidRPr="0037388D">
        <w:rPr>
          <w:rFonts w:ascii="Times New Roman" w:hAnsi="Times New Roman"/>
          <w:b/>
          <w:sz w:val="24"/>
          <w:szCs w:val="24"/>
        </w:rPr>
        <w:t xml:space="preserve"> two custodians </w:t>
      </w:r>
      <w:r w:rsidR="0037388D">
        <w:rPr>
          <w:rFonts w:ascii="Times New Roman" w:hAnsi="Times New Roman"/>
          <w:b/>
          <w:sz w:val="24"/>
          <w:szCs w:val="24"/>
        </w:rPr>
        <w:t>unless other arrangements are made with the Director of Facilities</w:t>
      </w:r>
    </w:p>
    <w:p w:rsidR="004D2A62" w:rsidRPr="006178B2" w:rsidRDefault="004D2A62" w:rsidP="00FE438C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</w:p>
    <w:p w:rsidR="0037388D" w:rsidRPr="0037388D" w:rsidRDefault="004D2A62" w:rsidP="00373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7388D">
        <w:rPr>
          <w:rFonts w:ascii="Times New Roman" w:hAnsi="Times New Roman"/>
          <w:b/>
          <w:sz w:val="24"/>
          <w:szCs w:val="24"/>
        </w:rPr>
        <w:t xml:space="preserve">Elementary Auditorium </w:t>
      </w:r>
      <w:r w:rsidR="0037388D" w:rsidRPr="0037388D">
        <w:rPr>
          <w:rFonts w:ascii="Times New Roman" w:hAnsi="Times New Roman"/>
          <w:b/>
          <w:sz w:val="24"/>
          <w:szCs w:val="24"/>
        </w:rPr>
        <w:t xml:space="preserve">use requires </w:t>
      </w:r>
      <w:r w:rsidRPr="0037388D">
        <w:rPr>
          <w:rFonts w:ascii="Times New Roman" w:hAnsi="Times New Roman"/>
          <w:b/>
          <w:sz w:val="24"/>
          <w:szCs w:val="24"/>
        </w:rPr>
        <w:t>two custodians</w:t>
      </w:r>
      <w:r w:rsidR="0037388D" w:rsidRPr="0037388D">
        <w:rPr>
          <w:rFonts w:ascii="Times New Roman" w:hAnsi="Times New Roman"/>
          <w:b/>
          <w:sz w:val="24"/>
          <w:szCs w:val="24"/>
        </w:rPr>
        <w:t xml:space="preserve"> </w:t>
      </w:r>
      <w:r w:rsidR="0037388D">
        <w:rPr>
          <w:rFonts w:ascii="Times New Roman" w:hAnsi="Times New Roman"/>
          <w:b/>
          <w:sz w:val="24"/>
          <w:szCs w:val="24"/>
        </w:rPr>
        <w:t>unless other arrangements are made with the Director of Facilities</w:t>
      </w:r>
    </w:p>
    <w:bookmarkEnd w:id="0"/>
    <w:bookmarkEnd w:id="1"/>
    <w:sectPr w:rsidR="0037388D" w:rsidRPr="0037388D" w:rsidSect="00540C4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FD1" w:rsidRDefault="00DF4FD1">
      <w:r>
        <w:separator/>
      </w:r>
    </w:p>
  </w:endnote>
  <w:endnote w:type="continuationSeparator" w:id="0">
    <w:p w:rsidR="00DF4FD1" w:rsidRDefault="00DF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72B" w:rsidRDefault="0055672B" w:rsidP="00540C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672B" w:rsidRDefault="00556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72B" w:rsidRPr="00540C45" w:rsidRDefault="0055672B" w:rsidP="008A68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ab/>
    </w:r>
    <w:r w:rsidRPr="00540C45">
      <w:rPr>
        <w:rStyle w:val="PageNumber"/>
        <w:rFonts w:ascii="Times New Roman" w:hAnsi="Times New Roman"/>
        <w:sz w:val="24"/>
        <w:szCs w:val="24"/>
      </w:rPr>
      <w:fldChar w:fldCharType="begin"/>
    </w:r>
    <w:r w:rsidRPr="00540C45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540C45">
      <w:rPr>
        <w:rStyle w:val="PageNumber"/>
        <w:rFonts w:ascii="Times New Roman" w:hAnsi="Times New Roman"/>
        <w:sz w:val="24"/>
        <w:szCs w:val="24"/>
      </w:rPr>
      <w:fldChar w:fldCharType="separate"/>
    </w:r>
    <w:r w:rsidR="009A5547">
      <w:rPr>
        <w:rStyle w:val="PageNumber"/>
        <w:rFonts w:ascii="Times New Roman" w:hAnsi="Times New Roman"/>
        <w:noProof/>
        <w:sz w:val="24"/>
        <w:szCs w:val="24"/>
      </w:rPr>
      <w:t>2</w:t>
    </w:r>
    <w:r w:rsidRPr="00540C45">
      <w:rPr>
        <w:rStyle w:val="PageNumber"/>
        <w:rFonts w:ascii="Times New Roman" w:hAnsi="Times New Roman"/>
        <w:sz w:val="24"/>
        <w:szCs w:val="24"/>
      </w:rPr>
      <w:fldChar w:fldCharType="end"/>
    </w:r>
  </w:p>
  <w:p w:rsidR="0055672B" w:rsidRPr="005F528E" w:rsidRDefault="0055672B" w:rsidP="005D2BCA">
    <w:pPr>
      <w:pStyle w:val="Footer"/>
      <w:framePr w:wrap="around" w:vAnchor="text" w:hAnchor="margin" w:xAlign="center" w:y="1"/>
      <w:rPr>
        <w:rStyle w:val="PageNumber"/>
      </w:rPr>
    </w:pPr>
  </w:p>
  <w:p w:rsidR="0055672B" w:rsidRDefault="0055672B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FD1" w:rsidRDefault="00DF4FD1">
      <w:r>
        <w:separator/>
      </w:r>
    </w:p>
  </w:footnote>
  <w:footnote w:type="continuationSeparator" w:id="0">
    <w:p w:rsidR="00DF4FD1" w:rsidRDefault="00DF4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E24701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C52B4"/>
    <w:multiLevelType w:val="hybridMultilevel"/>
    <w:tmpl w:val="33F2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762C2"/>
    <w:multiLevelType w:val="hybridMultilevel"/>
    <w:tmpl w:val="91526AAE"/>
    <w:lvl w:ilvl="0" w:tplc="9476F368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14C7418B"/>
    <w:multiLevelType w:val="hybridMultilevel"/>
    <w:tmpl w:val="D3DAD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A445A7"/>
    <w:multiLevelType w:val="hybridMultilevel"/>
    <w:tmpl w:val="472CE4E4"/>
    <w:lvl w:ilvl="0" w:tplc="B8B0BFD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FE311D"/>
    <w:multiLevelType w:val="hybridMultilevel"/>
    <w:tmpl w:val="B82856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E66333"/>
    <w:multiLevelType w:val="hybridMultilevel"/>
    <w:tmpl w:val="AC687EA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45E538A"/>
    <w:multiLevelType w:val="hybridMultilevel"/>
    <w:tmpl w:val="33DCFD84"/>
    <w:lvl w:ilvl="0" w:tplc="C8B0AC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480061E"/>
    <w:multiLevelType w:val="hybridMultilevel"/>
    <w:tmpl w:val="5FA84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11ACD"/>
    <w:multiLevelType w:val="hybridMultilevel"/>
    <w:tmpl w:val="346ECA52"/>
    <w:lvl w:ilvl="0" w:tplc="08B8C784">
      <w:start w:val="1"/>
      <w:numFmt w:val="upperLetter"/>
      <w:lvlText w:val="%1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auto"/>
      </w:rPr>
    </w:lvl>
    <w:lvl w:ilvl="1" w:tplc="341C8E16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 w15:restartNumberingAfterBreak="0">
    <w:nsid w:val="282D7D51"/>
    <w:multiLevelType w:val="hybridMultilevel"/>
    <w:tmpl w:val="6456C416"/>
    <w:lvl w:ilvl="0" w:tplc="C4C8B54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2D14254B"/>
    <w:multiLevelType w:val="hybridMultilevel"/>
    <w:tmpl w:val="8460B77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3487EC4"/>
    <w:multiLevelType w:val="hybridMultilevel"/>
    <w:tmpl w:val="16926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2D4E48"/>
    <w:multiLevelType w:val="hybridMultilevel"/>
    <w:tmpl w:val="19FE7E4E"/>
    <w:lvl w:ilvl="0" w:tplc="9CFA9AE6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B576E5"/>
    <w:multiLevelType w:val="hybridMultilevel"/>
    <w:tmpl w:val="91BE9A9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F0E446F"/>
    <w:multiLevelType w:val="hybridMultilevel"/>
    <w:tmpl w:val="BF162FF0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750ABA"/>
    <w:multiLevelType w:val="hybridMultilevel"/>
    <w:tmpl w:val="8AA2F6D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 w15:restartNumberingAfterBreak="0">
    <w:nsid w:val="55B139FF"/>
    <w:multiLevelType w:val="hybridMultilevel"/>
    <w:tmpl w:val="BE4E26FE"/>
    <w:lvl w:ilvl="0" w:tplc="484E2924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9973FE6"/>
    <w:multiLevelType w:val="hybridMultilevel"/>
    <w:tmpl w:val="46AA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23A88"/>
    <w:multiLevelType w:val="hybridMultilevel"/>
    <w:tmpl w:val="AC687E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4"/>
  </w:num>
  <w:num w:numId="5">
    <w:abstractNumId w:val="15"/>
  </w:num>
  <w:num w:numId="6">
    <w:abstractNumId w:val="17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14"/>
  </w:num>
  <w:num w:numId="12">
    <w:abstractNumId w:val="19"/>
  </w:num>
  <w:num w:numId="13">
    <w:abstractNumId w:val="11"/>
  </w:num>
  <w:num w:numId="14">
    <w:abstractNumId w:val="5"/>
  </w:num>
  <w:num w:numId="15">
    <w:abstractNumId w:val="1"/>
  </w:num>
  <w:num w:numId="16">
    <w:abstractNumId w:val="18"/>
  </w:num>
  <w:num w:numId="17">
    <w:abstractNumId w:val="6"/>
  </w:num>
  <w:num w:numId="18">
    <w:abstractNumId w:val="16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D4"/>
    <w:rsid w:val="00022FBB"/>
    <w:rsid w:val="00024D28"/>
    <w:rsid w:val="00051F62"/>
    <w:rsid w:val="000616AC"/>
    <w:rsid w:val="000721B2"/>
    <w:rsid w:val="00083BEF"/>
    <w:rsid w:val="000864E5"/>
    <w:rsid w:val="00096813"/>
    <w:rsid w:val="000A2FB8"/>
    <w:rsid w:val="000A31A0"/>
    <w:rsid w:val="00111B5D"/>
    <w:rsid w:val="00117CFD"/>
    <w:rsid w:val="001A6BCF"/>
    <w:rsid w:val="001A70C9"/>
    <w:rsid w:val="001B2032"/>
    <w:rsid w:val="001D3D07"/>
    <w:rsid w:val="001D6B9F"/>
    <w:rsid w:val="001D787F"/>
    <w:rsid w:val="001F1F82"/>
    <w:rsid w:val="001F5D58"/>
    <w:rsid w:val="002046CF"/>
    <w:rsid w:val="00216165"/>
    <w:rsid w:val="002161C6"/>
    <w:rsid w:val="00225D44"/>
    <w:rsid w:val="00226789"/>
    <w:rsid w:val="00254661"/>
    <w:rsid w:val="0028024F"/>
    <w:rsid w:val="00283FDF"/>
    <w:rsid w:val="00284DB7"/>
    <w:rsid w:val="00297856"/>
    <w:rsid w:val="002A56DA"/>
    <w:rsid w:val="002B3EBC"/>
    <w:rsid w:val="002C4D89"/>
    <w:rsid w:val="002E07DC"/>
    <w:rsid w:val="00300677"/>
    <w:rsid w:val="003064EE"/>
    <w:rsid w:val="00344A2E"/>
    <w:rsid w:val="0037388D"/>
    <w:rsid w:val="0038660E"/>
    <w:rsid w:val="00393C5D"/>
    <w:rsid w:val="00397ECB"/>
    <w:rsid w:val="003B5799"/>
    <w:rsid w:val="003C292F"/>
    <w:rsid w:val="003E40F4"/>
    <w:rsid w:val="00410AAB"/>
    <w:rsid w:val="00421DCB"/>
    <w:rsid w:val="0044241E"/>
    <w:rsid w:val="004461B2"/>
    <w:rsid w:val="00465979"/>
    <w:rsid w:val="0049162A"/>
    <w:rsid w:val="00492F55"/>
    <w:rsid w:val="00493EFD"/>
    <w:rsid w:val="004B6592"/>
    <w:rsid w:val="004C2DFF"/>
    <w:rsid w:val="004D0E87"/>
    <w:rsid w:val="004D2A62"/>
    <w:rsid w:val="00504834"/>
    <w:rsid w:val="00504A31"/>
    <w:rsid w:val="00510E0A"/>
    <w:rsid w:val="0052266F"/>
    <w:rsid w:val="005252B4"/>
    <w:rsid w:val="005379FB"/>
    <w:rsid w:val="00540C45"/>
    <w:rsid w:val="005502D5"/>
    <w:rsid w:val="0055672B"/>
    <w:rsid w:val="005572BA"/>
    <w:rsid w:val="00577AC3"/>
    <w:rsid w:val="005C5C7E"/>
    <w:rsid w:val="005D2BCA"/>
    <w:rsid w:val="005E2CEF"/>
    <w:rsid w:val="005F528E"/>
    <w:rsid w:val="006156C1"/>
    <w:rsid w:val="006178B2"/>
    <w:rsid w:val="00626C7F"/>
    <w:rsid w:val="00632B43"/>
    <w:rsid w:val="00634887"/>
    <w:rsid w:val="00634A90"/>
    <w:rsid w:val="006443EF"/>
    <w:rsid w:val="00647243"/>
    <w:rsid w:val="0066654B"/>
    <w:rsid w:val="00684F05"/>
    <w:rsid w:val="006867D2"/>
    <w:rsid w:val="006A4B7D"/>
    <w:rsid w:val="006A59EB"/>
    <w:rsid w:val="006A7691"/>
    <w:rsid w:val="006D0F4C"/>
    <w:rsid w:val="007274CB"/>
    <w:rsid w:val="00731FB1"/>
    <w:rsid w:val="007337AA"/>
    <w:rsid w:val="00734D42"/>
    <w:rsid w:val="00760DC8"/>
    <w:rsid w:val="00781F12"/>
    <w:rsid w:val="0078349C"/>
    <w:rsid w:val="00791163"/>
    <w:rsid w:val="007A34D0"/>
    <w:rsid w:val="007D0C02"/>
    <w:rsid w:val="007D7DCF"/>
    <w:rsid w:val="007F295C"/>
    <w:rsid w:val="00804239"/>
    <w:rsid w:val="008059F7"/>
    <w:rsid w:val="00817A60"/>
    <w:rsid w:val="008219DB"/>
    <w:rsid w:val="00822373"/>
    <w:rsid w:val="00822613"/>
    <w:rsid w:val="008301C1"/>
    <w:rsid w:val="0083102C"/>
    <w:rsid w:val="00834966"/>
    <w:rsid w:val="00840247"/>
    <w:rsid w:val="0085146A"/>
    <w:rsid w:val="00877AD1"/>
    <w:rsid w:val="008852FB"/>
    <w:rsid w:val="0088688A"/>
    <w:rsid w:val="008A1F74"/>
    <w:rsid w:val="008A2345"/>
    <w:rsid w:val="008A6850"/>
    <w:rsid w:val="008B22D5"/>
    <w:rsid w:val="008B39FF"/>
    <w:rsid w:val="008D519A"/>
    <w:rsid w:val="008F356A"/>
    <w:rsid w:val="009044AA"/>
    <w:rsid w:val="00914D5B"/>
    <w:rsid w:val="00927013"/>
    <w:rsid w:val="00930F8E"/>
    <w:rsid w:val="00937254"/>
    <w:rsid w:val="00976585"/>
    <w:rsid w:val="00977352"/>
    <w:rsid w:val="00977903"/>
    <w:rsid w:val="00977D87"/>
    <w:rsid w:val="009856A0"/>
    <w:rsid w:val="00997226"/>
    <w:rsid w:val="009A5547"/>
    <w:rsid w:val="009B0666"/>
    <w:rsid w:val="009B240F"/>
    <w:rsid w:val="009C7350"/>
    <w:rsid w:val="009E3AD6"/>
    <w:rsid w:val="009E5C51"/>
    <w:rsid w:val="009F214D"/>
    <w:rsid w:val="00A00879"/>
    <w:rsid w:val="00A10564"/>
    <w:rsid w:val="00A170BA"/>
    <w:rsid w:val="00A44F1A"/>
    <w:rsid w:val="00A47674"/>
    <w:rsid w:val="00A56CA4"/>
    <w:rsid w:val="00A6422C"/>
    <w:rsid w:val="00A65452"/>
    <w:rsid w:val="00A842F1"/>
    <w:rsid w:val="00A87594"/>
    <w:rsid w:val="00A91503"/>
    <w:rsid w:val="00AA5145"/>
    <w:rsid w:val="00AC3843"/>
    <w:rsid w:val="00AC7810"/>
    <w:rsid w:val="00AC7881"/>
    <w:rsid w:val="00AD1CFE"/>
    <w:rsid w:val="00AE60E9"/>
    <w:rsid w:val="00AE6D4B"/>
    <w:rsid w:val="00AF0AA5"/>
    <w:rsid w:val="00B11072"/>
    <w:rsid w:val="00B32C2E"/>
    <w:rsid w:val="00B34135"/>
    <w:rsid w:val="00B41D3F"/>
    <w:rsid w:val="00B4201E"/>
    <w:rsid w:val="00B5643F"/>
    <w:rsid w:val="00B65C0A"/>
    <w:rsid w:val="00B70B32"/>
    <w:rsid w:val="00B802D0"/>
    <w:rsid w:val="00B90E22"/>
    <w:rsid w:val="00BB5C64"/>
    <w:rsid w:val="00BC1BD6"/>
    <w:rsid w:val="00BD00B9"/>
    <w:rsid w:val="00BF2402"/>
    <w:rsid w:val="00C0267B"/>
    <w:rsid w:val="00C07854"/>
    <w:rsid w:val="00C11A40"/>
    <w:rsid w:val="00C14E17"/>
    <w:rsid w:val="00C16F0F"/>
    <w:rsid w:val="00C209E7"/>
    <w:rsid w:val="00C411BF"/>
    <w:rsid w:val="00C461F5"/>
    <w:rsid w:val="00C7126F"/>
    <w:rsid w:val="00C81D57"/>
    <w:rsid w:val="00C95594"/>
    <w:rsid w:val="00C96F59"/>
    <w:rsid w:val="00CD69F4"/>
    <w:rsid w:val="00CF0CAE"/>
    <w:rsid w:val="00D228FE"/>
    <w:rsid w:val="00D32335"/>
    <w:rsid w:val="00D33D99"/>
    <w:rsid w:val="00D43DEE"/>
    <w:rsid w:val="00D5023C"/>
    <w:rsid w:val="00D506F3"/>
    <w:rsid w:val="00D51FD4"/>
    <w:rsid w:val="00D53277"/>
    <w:rsid w:val="00D6480C"/>
    <w:rsid w:val="00D8061A"/>
    <w:rsid w:val="00D9071B"/>
    <w:rsid w:val="00D91AF4"/>
    <w:rsid w:val="00DA0930"/>
    <w:rsid w:val="00DC2285"/>
    <w:rsid w:val="00DD2AA3"/>
    <w:rsid w:val="00DD4D66"/>
    <w:rsid w:val="00DD76EB"/>
    <w:rsid w:val="00DF4FD1"/>
    <w:rsid w:val="00DF6F36"/>
    <w:rsid w:val="00E034D4"/>
    <w:rsid w:val="00E04F61"/>
    <w:rsid w:val="00E05718"/>
    <w:rsid w:val="00E41D94"/>
    <w:rsid w:val="00E55162"/>
    <w:rsid w:val="00E60387"/>
    <w:rsid w:val="00E6305A"/>
    <w:rsid w:val="00E67ED2"/>
    <w:rsid w:val="00E83D95"/>
    <w:rsid w:val="00E860DC"/>
    <w:rsid w:val="00E91040"/>
    <w:rsid w:val="00E9332D"/>
    <w:rsid w:val="00E93BC8"/>
    <w:rsid w:val="00EA7365"/>
    <w:rsid w:val="00EB6513"/>
    <w:rsid w:val="00ED1C74"/>
    <w:rsid w:val="00EE31AE"/>
    <w:rsid w:val="00EE4F67"/>
    <w:rsid w:val="00F125FB"/>
    <w:rsid w:val="00F33305"/>
    <w:rsid w:val="00F85657"/>
    <w:rsid w:val="00F949E2"/>
    <w:rsid w:val="00FA23E9"/>
    <w:rsid w:val="00FB0BEB"/>
    <w:rsid w:val="00FC2117"/>
    <w:rsid w:val="00FE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C48C681"/>
  <w15:docId w15:val="{879DF075-14F8-4B8E-BD81-90C3ACA3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95C"/>
    <w:pPr>
      <w:widowControl w:val="0"/>
    </w:pPr>
    <w:rPr>
      <w:rFonts w:ascii="Courier New" w:hAnsi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0564"/>
    <w:pPr>
      <w:widowControl/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4D66"/>
    <w:rPr>
      <w:rFonts w:ascii="Courier New" w:hAnsi="Courier New" w:cs="Times New Roman"/>
      <w:sz w:val="20"/>
      <w:szCs w:val="20"/>
    </w:rPr>
  </w:style>
  <w:style w:type="table" w:styleId="TableGrid">
    <w:name w:val="Table Grid"/>
    <w:basedOn w:val="TableNormal"/>
    <w:uiPriority w:val="99"/>
    <w:rsid w:val="00A105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F2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4D66"/>
    <w:rPr>
      <w:rFonts w:cs="Times New Roman"/>
      <w:sz w:val="2"/>
    </w:rPr>
  </w:style>
  <w:style w:type="paragraph" w:styleId="EndnoteText">
    <w:name w:val="endnote text"/>
    <w:basedOn w:val="Normal"/>
    <w:link w:val="EndnoteTextChar"/>
    <w:uiPriority w:val="99"/>
    <w:semiHidden/>
    <w:rsid w:val="009F214D"/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D4D66"/>
    <w:rPr>
      <w:rFonts w:ascii="Courier New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341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4D66"/>
    <w:rPr>
      <w:rFonts w:ascii="Courier New" w:hAnsi="Courier New" w:cs="Times New Roman"/>
      <w:sz w:val="20"/>
      <w:szCs w:val="20"/>
    </w:rPr>
  </w:style>
  <w:style w:type="paragraph" w:customStyle="1" w:styleId="p18">
    <w:name w:val="p18"/>
    <w:basedOn w:val="Normal"/>
    <w:uiPriority w:val="99"/>
    <w:rsid w:val="00E9332D"/>
    <w:pPr>
      <w:tabs>
        <w:tab w:val="left" w:pos="720"/>
      </w:tabs>
      <w:spacing w:line="280" w:lineRule="atLeast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rsid w:val="00E9332D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2161C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D4D66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E91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3EBBA-4B43-44D9-8153-2F71B51B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1500-R</vt:lpstr>
    </vt:vector>
  </TitlesOfParts>
  <Company>Mamaroneck UFSD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1500-R</dc:title>
  <dc:creator>Licensed User</dc:creator>
  <cp:lastModifiedBy>Rice, Joanne</cp:lastModifiedBy>
  <cp:revision>3</cp:revision>
  <cp:lastPrinted>2013-06-17T19:43:00Z</cp:lastPrinted>
  <dcterms:created xsi:type="dcterms:W3CDTF">2020-06-29T14:25:00Z</dcterms:created>
  <dcterms:modified xsi:type="dcterms:W3CDTF">2020-07-30T17:12:00Z</dcterms:modified>
</cp:coreProperties>
</file>