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C197C" w14:textId="77777777" w:rsidR="00371722" w:rsidRDefault="00371722" w:rsidP="00560D7A">
      <w:pPr>
        <w:ind w:hanging="284"/>
        <w:jc w:val="center"/>
        <w:rPr>
          <w:rFonts w:ascii="Times New Roman" w:hAnsi="Times New Roman" w:cs="Times New Roman"/>
          <w:b/>
          <w:i/>
          <w:color w:val="F79646" w:themeColor="accent6"/>
        </w:rPr>
      </w:pPr>
      <w:bookmarkStart w:id="0" w:name="_GoBack"/>
      <w:bookmarkEnd w:id="0"/>
    </w:p>
    <w:p w14:paraId="7F5EED52" w14:textId="515E4F2F" w:rsidR="00FD7C5C" w:rsidRPr="00436404" w:rsidRDefault="00697134" w:rsidP="00560D7A">
      <w:pPr>
        <w:ind w:hanging="284"/>
        <w:jc w:val="center"/>
        <w:rPr>
          <w:rFonts w:ascii="Times New Roman" w:hAnsi="Times New Roman" w:cs="Times New Roman"/>
          <w:b/>
          <w:i/>
          <w:color w:val="F79646" w:themeColor="accent6"/>
          <w:sz w:val="28"/>
          <w:szCs w:val="28"/>
        </w:rPr>
      </w:pPr>
      <w:r w:rsidRPr="00436404">
        <w:rPr>
          <w:rFonts w:ascii="Times New Roman" w:hAnsi="Times New Roman" w:cs="Times New Roman"/>
          <w:b/>
          <w:i/>
          <w:color w:val="F79646" w:themeColor="accent6"/>
          <w:sz w:val="28"/>
          <w:szCs w:val="28"/>
        </w:rPr>
        <w:t>Consejos</w:t>
      </w:r>
      <w:r w:rsidR="00526174" w:rsidRPr="00436404">
        <w:rPr>
          <w:rFonts w:ascii="Times New Roman" w:hAnsi="Times New Roman" w:cs="Times New Roman"/>
          <w:b/>
          <w:i/>
          <w:color w:val="F79646" w:themeColor="accent6"/>
          <w:sz w:val="28"/>
          <w:szCs w:val="28"/>
        </w:rPr>
        <w:t xml:space="preserve"> para padres</w:t>
      </w:r>
      <w:r w:rsidR="00576688">
        <w:rPr>
          <w:rFonts w:ascii="Times New Roman" w:hAnsi="Times New Roman" w:cs="Times New Roman"/>
          <w:b/>
          <w:i/>
          <w:color w:val="F79646" w:themeColor="accent6"/>
          <w:sz w:val="28"/>
          <w:szCs w:val="28"/>
        </w:rPr>
        <w:t xml:space="preserve">: </w:t>
      </w:r>
      <w:r w:rsidR="00FD7C5C" w:rsidRPr="00576688">
        <w:rPr>
          <w:rFonts w:ascii="Times New Roman" w:hAnsi="Times New Roman" w:cs="Times New Roman"/>
          <w:b/>
          <w:i/>
          <w:color w:val="F79646" w:themeColor="accent6"/>
          <w:sz w:val="28"/>
          <w:szCs w:val="28"/>
          <w:u w:val="single"/>
        </w:rPr>
        <w:t>cómo</w:t>
      </w:r>
      <w:r w:rsidR="00526174" w:rsidRPr="00576688">
        <w:rPr>
          <w:rFonts w:ascii="Times New Roman" w:hAnsi="Times New Roman" w:cs="Times New Roman"/>
          <w:b/>
          <w:i/>
          <w:color w:val="F79646" w:themeColor="accent6"/>
          <w:sz w:val="28"/>
          <w:szCs w:val="28"/>
          <w:u w:val="single"/>
        </w:rPr>
        <w:t xml:space="preserve"> disfrutar de un verano saludable</w:t>
      </w:r>
      <w:r w:rsidR="00526174" w:rsidRPr="00436404">
        <w:rPr>
          <w:rFonts w:ascii="Times New Roman" w:hAnsi="Times New Roman" w:cs="Times New Roman"/>
          <w:b/>
          <w:i/>
          <w:color w:val="F79646" w:themeColor="accent6"/>
          <w:sz w:val="28"/>
          <w:szCs w:val="28"/>
        </w:rPr>
        <w:t xml:space="preserve"> –</w:t>
      </w:r>
    </w:p>
    <w:p w14:paraId="77C35607" w14:textId="4A090CA4" w:rsidR="00C9027D" w:rsidRDefault="00B518C1" w:rsidP="00FD7C5C">
      <w:pPr>
        <w:jc w:val="center"/>
        <w:rPr>
          <w:rFonts w:ascii="Times New Roman" w:hAnsi="Times New Roman" w:cs="Times New Roman"/>
          <w:b/>
          <w:i/>
          <w:color w:val="F79646" w:themeColor="accent6"/>
          <w:sz w:val="28"/>
          <w:szCs w:val="28"/>
        </w:rPr>
      </w:pPr>
      <w:r w:rsidRPr="00436404">
        <w:rPr>
          <w:rFonts w:ascii="Times New Roman" w:hAnsi="Times New Roman" w:cs="Times New Roman"/>
          <w:b/>
          <w:i/>
          <w:color w:val="F79646" w:themeColor="accent6"/>
          <w:sz w:val="28"/>
          <w:szCs w:val="28"/>
        </w:rPr>
        <w:t xml:space="preserve"> Mensaje de su enfermera de la escuela</w:t>
      </w:r>
    </w:p>
    <w:p w14:paraId="089D9D2F" w14:textId="77777777" w:rsidR="00B334AB" w:rsidRPr="00B334AB" w:rsidRDefault="00B334AB" w:rsidP="00FD7C5C">
      <w:pPr>
        <w:jc w:val="center"/>
        <w:rPr>
          <w:rFonts w:ascii="Times New Roman" w:hAnsi="Times New Roman" w:cs="Times New Roman"/>
          <w:b/>
          <w:i/>
          <w:color w:val="F79646" w:themeColor="accent6"/>
          <w:sz w:val="16"/>
          <w:szCs w:val="16"/>
        </w:rPr>
      </w:pPr>
    </w:p>
    <w:p w14:paraId="489CC007" w14:textId="77777777" w:rsidR="00F61515" w:rsidRDefault="00F61515" w:rsidP="00FD7C5C">
      <w:pPr>
        <w:jc w:val="both"/>
        <w:rPr>
          <w:rFonts w:ascii="Times New Roman" w:hAnsi="Times New Roman" w:cs="Times New Roman"/>
          <w:b/>
        </w:rPr>
        <w:sectPr w:rsidR="00F61515" w:rsidSect="00560D7A">
          <w:pgSz w:w="11900" w:h="16840"/>
          <w:pgMar w:top="142" w:right="1552" w:bottom="1417" w:left="1701" w:header="708" w:footer="708" w:gutter="0"/>
          <w:cols w:space="708"/>
          <w:docGrid w:linePitch="360"/>
        </w:sectPr>
      </w:pPr>
    </w:p>
    <w:p w14:paraId="274173E3" w14:textId="22D23A6A" w:rsidR="00F61515" w:rsidRPr="0030206D" w:rsidRDefault="00F61515" w:rsidP="0030206D">
      <w:pPr>
        <w:jc w:val="center"/>
        <w:rPr>
          <w:rFonts w:ascii="Times New Roman" w:hAnsi="Times New Roman" w:cs="Times New Roman"/>
        </w:rPr>
      </w:pPr>
      <w:r w:rsidRPr="00D9091D">
        <w:rPr>
          <w:rFonts w:ascii="Times New Roman" w:hAnsi="Times New Roman" w:cs="Times New Roman"/>
          <w:b/>
        </w:rPr>
        <w:lastRenderedPageBreak/>
        <w:t>Información sobre vacunas</w:t>
      </w:r>
    </w:p>
    <w:p w14:paraId="15078B88" w14:textId="387C324D" w:rsidR="00F61515" w:rsidRPr="005B381C" w:rsidRDefault="00F61515" w:rsidP="00FD7C5C">
      <w:pPr>
        <w:jc w:val="both"/>
        <w:rPr>
          <w:rFonts w:ascii="Times New Roman" w:hAnsi="Times New Roman" w:cs="Times New Roman"/>
          <w:sz w:val="20"/>
          <w:szCs w:val="20"/>
        </w:rPr>
      </w:pPr>
      <w:r w:rsidRPr="005B381C">
        <w:rPr>
          <w:rFonts w:ascii="Times New Roman" w:hAnsi="Times New Roman" w:cs="Times New Roman"/>
          <w:sz w:val="20"/>
          <w:szCs w:val="20"/>
        </w:rPr>
        <w:t xml:space="preserve">El verano es un momento ideal para asegurarse de que las vacunas de </w:t>
      </w:r>
      <w:r w:rsidR="00051E16" w:rsidRPr="005B381C">
        <w:rPr>
          <w:rFonts w:ascii="Times New Roman" w:hAnsi="Times New Roman" w:cs="Times New Roman"/>
          <w:sz w:val="20"/>
          <w:szCs w:val="20"/>
        </w:rPr>
        <w:t>sus</w:t>
      </w:r>
      <w:r w:rsidRPr="005B381C">
        <w:rPr>
          <w:rFonts w:ascii="Times New Roman" w:hAnsi="Times New Roman" w:cs="Times New Roman"/>
          <w:sz w:val="20"/>
          <w:szCs w:val="20"/>
        </w:rPr>
        <w:t xml:space="preserve"> </w:t>
      </w:r>
      <w:r w:rsidR="00051E16" w:rsidRPr="005B381C">
        <w:rPr>
          <w:rFonts w:ascii="Times New Roman" w:hAnsi="Times New Roman" w:cs="Times New Roman"/>
          <w:sz w:val="20"/>
          <w:szCs w:val="20"/>
        </w:rPr>
        <w:t>hijos e hijas</w:t>
      </w:r>
      <w:r w:rsidR="00EE25DD" w:rsidRPr="005B381C">
        <w:rPr>
          <w:rFonts w:ascii="Times New Roman" w:hAnsi="Times New Roman" w:cs="Times New Roman"/>
          <w:sz w:val="20"/>
          <w:szCs w:val="20"/>
        </w:rPr>
        <w:t xml:space="preserve"> está</w:t>
      </w:r>
      <w:r w:rsidRPr="005B381C">
        <w:rPr>
          <w:rFonts w:ascii="Times New Roman" w:hAnsi="Times New Roman" w:cs="Times New Roman"/>
          <w:sz w:val="20"/>
          <w:szCs w:val="20"/>
        </w:rPr>
        <w:t xml:space="preserve">n </w:t>
      </w:r>
      <w:r w:rsidR="00051E16" w:rsidRPr="005B381C">
        <w:rPr>
          <w:rFonts w:ascii="Times New Roman" w:hAnsi="Times New Roman" w:cs="Times New Roman"/>
          <w:sz w:val="20"/>
          <w:szCs w:val="20"/>
        </w:rPr>
        <w:t>al día. A continuación, se inclu</w:t>
      </w:r>
      <w:r w:rsidR="00BB7D99" w:rsidRPr="005B381C">
        <w:rPr>
          <w:rFonts w:ascii="Times New Roman" w:hAnsi="Times New Roman" w:cs="Times New Roman"/>
          <w:sz w:val="20"/>
          <w:szCs w:val="20"/>
        </w:rPr>
        <w:t>ye u</w:t>
      </w:r>
      <w:r w:rsidR="0030206D">
        <w:rPr>
          <w:rFonts w:ascii="Times New Roman" w:hAnsi="Times New Roman" w:cs="Times New Roman"/>
          <w:sz w:val="20"/>
          <w:szCs w:val="20"/>
        </w:rPr>
        <w:t xml:space="preserve">na tabla resumen de las vacunas </w:t>
      </w:r>
      <w:r w:rsidR="00BB7D99" w:rsidRPr="005B381C">
        <w:rPr>
          <w:rFonts w:ascii="Times New Roman" w:hAnsi="Times New Roman" w:cs="Times New Roman"/>
          <w:sz w:val="20"/>
          <w:szCs w:val="20"/>
        </w:rPr>
        <w:t>para los estudiante</w:t>
      </w:r>
      <w:r w:rsidR="00007E0E" w:rsidRPr="005B381C">
        <w:rPr>
          <w:rFonts w:ascii="Times New Roman" w:hAnsi="Times New Roman" w:cs="Times New Roman"/>
          <w:sz w:val="20"/>
          <w:szCs w:val="20"/>
        </w:rPr>
        <w:t xml:space="preserve">s del estado de NY (desde </w:t>
      </w:r>
      <w:r w:rsidR="00366ED6">
        <w:rPr>
          <w:rFonts w:ascii="Times New Roman" w:hAnsi="Times New Roman" w:cs="Times New Roman"/>
          <w:sz w:val="20"/>
          <w:szCs w:val="20"/>
        </w:rPr>
        <w:t>los que acceden a Pre-K</w:t>
      </w:r>
      <w:r w:rsidR="00007E0E" w:rsidRPr="005B381C">
        <w:rPr>
          <w:rFonts w:ascii="Times New Roman" w:hAnsi="Times New Roman" w:cs="Times New Roman"/>
          <w:sz w:val="20"/>
          <w:szCs w:val="20"/>
        </w:rPr>
        <w:t xml:space="preserve"> hasta el Grado 12). </w:t>
      </w:r>
    </w:p>
    <w:p w14:paraId="373D30D6" w14:textId="77777777" w:rsidR="00EE25DD" w:rsidRPr="005B381C" w:rsidRDefault="00EE25DD" w:rsidP="00FD7C5C">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27"/>
        <w:gridCol w:w="2782"/>
      </w:tblGrid>
      <w:tr w:rsidR="00EE25DD" w:rsidRPr="005B381C" w14:paraId="29447EA5" w14:textId="77777777" w:rsidTr="00436404">
        <w:tc>
          <w:tcPr>
            <w:tcW w:w="4928" w:type="dxa"/>
            <w:gridSpan w:val="2"/>
          </w:tcPr>
          <w:p w14:paraId="0A06AC8F" w14:textId="77777777" w:rsidR="00EE25DD" w:rsidRPr="005B381C" w:rsidRDefault="00EE25DD" w:rsidP="00EE25DD">
            <w:pPr>
              <w:jc w:val="center"/>
              <w:rPr>
                <w:rFonts w:ascii="Times New Roman" w:hAnsi="Times New Roman" w:cs="Times New Roman"/>
                <w:b/>
                <w:sz w:val="20"/>
                <w:szCs w:val="20"/>
              </w:rPr>
            </w:pPr>
            <w:r w:rsidRPr="005B381C">
              <w:rPr>
                <w:rFonts w:ascii="Times New Roman" w:hAnsi="Times New Roman" w:cs="Times New Roman"/>
                <w:b/>
                <w:sz w:val="20"/>
                <w:szCs w:val="20"/>
              </w:rPr>
              <w:t xml:space="preserve">Requisitos para el curso escolar </w:t>
            </w:r>
          </w:p>
          <w:p w14:paraId="0E45DD39" w14:textId="2F030B38" w:rsidR="00EE25DD" w:rsidRPr="005B381C" w:rsidRDefault="0030206D" w:rsidP="00EE25DD">
            <w:pPr>
              <w:jc w:val="center"/>
              <w:rPr>
                <w:rFonts w:ascii="Times New Roman" w:hAnsi="Times New Roman" w:cs="Times New Roman"/>
                <w:b/>
                <w:sz w:val="20"/>
                <w:szCs w:val="20"/>
              </w:rPr>
            </w:pPr>
            <w:r>
              <w:rPr>
                <w:rFonts w:ascii="Times New Roman" w:hAnsi="Times New Roman" w:cs="Times New Roman"/>
                <w:b/>
                <w:sz w:val="20"/>
                <w:szCs w:val="20"/>
              </w:rPr>
              <w:t>2016-2017</w:t>
            </w:r>
          </w:p>
        </w:tc>
      </w:tr>
      <w:tr w:rsidR="00EE25DD" w:rsidRPr="005B381C" w14:paraId="55E1E067" w14:textId="77777777" w:rsidTr="00436404">
        <w:tc>
          <w:tcPr>
            <w:tcW w:w="2054" w:type="dxa"/>
          </w:tcPr>
          <w:p w14:paraId="43BB367D" w14:textId="25F303AC" w:rsidR="00EE25DD" w:rsidRPr="005B381C" w:rsidRDefault="00EE25DD" w:rsidP="00EE25DD">
            <w:pPr>
              <w:jc w:val="center"/>
              <w:rPr>
                <w:rFonts w:ascii="Times New Roman" w:hAnsi="Times New Roman" w:cs="Times New Roman"/>
                <w:b/>
                <w:sz w:val="20"/>
                <w:szCs w:val="20"/>
              </w:rPr>
            </w:pPr>
            <w:r w:rsidRPr="005B381C">
              <w:rPr>
                <w:rFonts w:ascii="Times New Roman" w:hAnsi="Times New Roman" w:cs="Times New Roman"/>
                <w:b/>
                <w:sz w:val="20"/>
                <w:szCs w:val="20"/>
              </w:rPr>
              <w:t>VACUNAS</w:t>
            </w:r>
          </w:p>
        </w:tc>
        <w:tc>
          <w:tcPr>
            <w:tcW w:w="2874" w:type="dxa"/>
          </w:tcPr>
          <w:p w14:paraId="00263C3F" w14:textId="76E094DA" w:rsidR="00EE25DD" w:rsidRPr="005B381C" w:rsidRDefault="00EE25DD" w:rsidP="00EE25DD">
            <w:pPr>
              <w:jc w:val="center"/>
              <w:rPr>
                <w:rFonts w:ascii="Times New Roman" w:hAnsi="Times New Roman" w:cs="Times New Roman"/>
                <w:b/>
                <w:sz w:val="20"/>
                <w:szCs w:val="20"/>
              </w:rPr>
            </w:pPr>
            <w:r w:rsidRPr="005B381C">
              <w:rPr>
                <w:rFonts w:ascii="Times New Roman" w:hAnsi="Times New Roman" w:cs="Times New Roman"/>
                <w:b/>
                <w:sz w:val="20"/>
                <w:szCs w:val="20"/>
              </w:rPr>
              <w:t>DOSIS</w:t>
            </w:r>
          </w:p>
        </w:tc>
      </w:tr>
      <w:tr w:rsidR="00EE25DD" w:rsidRPr="005B381C" w14:paraId="43AFC166" w14:textId="77777777" w:rsidTr="00436404">
        <w:tc>
          <w:tcPr>
            <w:tcW w:w="2054" w:type="dxa"/>
          </w:tcPr>
          <w:p w14:paraId="556AAD01" w14:textId="417519F5" w:rsidR="00EE25DD" w:rsidRPr="005B381C" w:rsidRDefault="005B381C" w:rsidP="00FD7C5C">
            <w:pPr>
              <w:jc w:val="both"/>
              <w:rPr>
                <w:rFonts w:ascii="Times New Roman" w:hAnsi="Times New Roman" w:cs="Times New Roman"/>
                <w:sz w:val="20"/>
                <w:szCs w:val="20"/>
              </w:rPr>
            </w:pPr>
            <w:r w:rsidRPr="005B381C">
              <w:rPr>
                <w:rFonts w:ascii="Times New Roman" w:hAnsi="Times New Roman" w:cs="Times New Roman"/>
                <w:sz w:val="20"/>
                <w:szCs w:val="20"/>
              </w:rPr>
              <w:t>DPT</w:t>
            </w:r>
          </w:p>
        </w:tc>
        <w:tc>
          <w:tcPr>
            <w:tcW w:w="2874" w:type="dxa"/>
          </w:tcPr>
          <w:p w14:paraId="57C478C5" w14:textId="656AC2EF" w:rsidR="005B381C" w:rsidRDefault="005B381C" w:rsidP="005B381C">
            <w:pPr>
              <w:rPr>
                <w:rFonts w:ascii="Times New Roman" w:hAnsi="Times New Roman" w:cs="Times New Roman"/>
                <w:sz w:val="20"/>
                <w:szCs w:val="20"/>
              </w:rPr>
            </w:pPr>
            <w:r w:rsidRPr="005B381C">
              <w:rPr>
                <w:rFonts w:ascii="Times New Roman" w:hAnsi="Times New Roman" w:cs="Times New Roman"/>
                <w:sz w:val="20"/>
                <w:szCs w:val="20"/>
              </w:rPr>
              <w:t>4 dosis</w:t>
            </w:r>
            <w:r>
              <w:rPr>
                <w:rFonts w:ascii="Times New Roman" w:hAnsi="Times New Roman" w:cs="Times New Roman"/>
                <w:sz w:val="20"/>
                <w:szCs w:val="20"/>
              </w:rPr>
              <w:t xml:space="preserve"> (Pre-K)</w:t>
            </w:r>
          </w:p>
          <w:p w14:paraId="68A5D6B1" w14:textId="77777777" w:rsidR="00EE25DD" w:rsidRDefault="005B381C" w:rsidP="005B381C">
            <w:pPr>
              <w:rPr>
                <w:rFonts w:ascii="Times New Roman" w:hAnsi="Times New Roman" w:cs="Times New Roman"/>
                <w:sz w:val="20"/>
                <w:szCs w:val="20"/>
              </w:rPr>
            </w:pPr>
            <w:r>
              <w:rPr>
                <w:rFonts w:ascii="Times New Roman" w:hAnsi="Times New Roman" w:cs="Times New Roman"/>
                <w:sz w:val="20"/>
                <w:szCs w:val="20"/>
              </w:rPr>
              <w:t>4-5 dosis (K-5)</w:t>
            </w:r>
          </w:p>
          <w:p w14:paraId="787BE291" w14:textId="36B82D81" w:rsidR="005B381C" w:rsidRPr="005B381C" w:rsidRDefault="005B381C" w:rsidP="005B381C">
            <w:pPr>
              <w:rPr>
                <w:rFonts w:ascii="Times New Roman" w:hAnsi="Times New Roman" w:cs="Times New Roman"/>
                <w:sz w:val="20"/>
                <w:szCs w:val="20"/>
              </w:rPr>
            </w:pPr>
            <w:r>
              <w:rPr>
                <w:rFonts w:ascii="Times New Roman" w:hAnsi="Times New Roman" w:cs="Times New Roman"/>
                <w:sz w:val="20"/>
                <w:szCs w:val="20"/>
              </w:rPr>
              <w:t>3 dosis (</w:t>
            </w:r>
            <w:r w:rsidR="0030752B">
              <w:rPr>
                <w:rFonts w:ascii="Times New Roman" w:hAnsi="Times New Roman" w:cs="Times New Roman"/>
                <w:sz w:val="20"/>
                <w:szCs w:val="20"/>
              </w:rPr>
              <w:t>6-12)</w:t>
            </w:r>
          </w:p>
        </w:tc>
      </w:tr>
      <w:tr w:rsidR="00EE25DD" w:rsidRPr="005B381C" w14:paraId="1D24212B" w14:textId="77777777" w:rsidTr="00436404">
        <w:tc>
          <w:tcPr>
            <w:tcW w:w="2054" w:type="dxa"/>
          </w:tcPr>
          <w:p w14:paraId="489B2F1C" w14:textId="52B66C21" w:rsidR="00EE25DD" w:rsidRPr="005B381C" w:rsidRDefault="0030752B" w:rsidP="00FD7C5C">
            <w:pPr>
              <w:jc w:val="both"/>
              <w:rPr>
                <w:rFonts w:ascii="Times New Roman" w:hAnsi="Times New Roman" w:cs="Times New Roman"/>
                <w:sz w:val="20"/>
                <w:szCs w:val="20"/>
              </w:rPr>
            </w:pPr>
            <w:r>
              <w:rPr>
                <w:rFonts w:ascii="Times New Roman" w:hAnsi="Times New Roman" w:cs="Times New Roman"/>
                <w:sz w:val="20"/>
                <w:szCs w:val="20"/>
              </w:rPr>
              <w:t>Tdap</w:t>
            </w:r>
          </w:p>
        </w:tc>
        <w:tc>
          <w:tcPr>
            <w:tcW w:w="2874" w:type="dxa"/>
          </w:tcPr>
          <w:p w14:paraId="046B22D6" w14:textId="3B5F05A8" w:rsidR="00EE25DD" w:rsidRPr="005B381C" w:rsidRDefault="0030752B" w:rsidP="00FD7C5C">
            <w:pPr>
              <w:jc w:val="both"/>
              <w:rPr>
                <w:rFonts w:ascii="Times New Roman" w:hAnsi="Times New Roman" w:cs="Times New Roman"/>
                <w:sz w:val="20"/>
                <w:szCs w:val="20"/>
              </w:rPr>
            </w:pPr>
            <w:r>
              <w:rPr>
                <w:rFonts w:ascii="Times New Roman" w:hAnsi="Times New Roman" w:cs="Times New Roman"/>
                <w:sz w:val="20"/>
                <w:szCs w:val="20"/>
              </w:rPr>
              <w:t>1 dosis (6-12)</w:t>
            </w:r>
          </w:p>
        </w:tc>
      </w:tr>
      <w:tr w:rsidR="00EE25DD" w:rsidRPr="005B381C" w14:paraId="512DBCF7" w14:textId="77777777" w:rsidTr="00436404">
        <w:tc>
          <w:tcPr>
            <w:tcW w:w="2054" w:type="dxa"/>
          </w:tcPr>
          <w:p w14:paraId="0E1935A8" w14:textId="196B3780" w:rsidR="00EE25DD" w:rsidRPr="005B381C" w:rsidRDefault="0030752B" w:rsidP="00FD7C5C">
            <w:pPr>
              <w:jc w:val="both"/>
              <w:rPr>
                <w:rFonts w:ascii="Times New Roman" w:hAnsi="Times New Roman" w:cs="Times New Roman"/>
                <w:sz w:val="20"/>
                <w:szCs w:val="20"/>
              </w:rPr>
            </w:pPr>
            <w:r>
              <w:rPr>
                <w:rFonts w:ascii="Times New Roman" w:hAnsi="Times New Roman" w:cs="Times New Roman"/>
                <w:sz w:val="20"/>
                <w:szCs w:val="20"/>
              </w:rPr>
              <w:t>Polio (IPV / OPV)</w:t>
            </w:r>
          </w:p>
        </w:tc>
        <w:tc>
          <w:tcPr>
            <w:tcW w:w="2874" w:type="dxa"/>
          </w:tcPr>
          <w:p w14:paraId="2C1AA79D" w14:textId="122006F5" w:rsidR="00EE25DD" w:rsidRDefault="0030752B" w:rsidP="00FD7C5C">
            <w:pPr>
              <w:jc w:val="both"/>
              <w:rPr>
                <w:rFonts w:ascii="Times New Roman" w:hAnsi="Times New Roman" w:cs="Times New Roman"/>
                <w:sz w:val="20"/>
                <w:szCs w:val="20"/>
              </w:rPr>
            </w:pPr>
            <w:r>
              <w:rPr>
                <w:rFonts w:ascii="Times New Roman" w:hAnsi="Times New Roman" w:cs="Times New Roman"/>
                <w:sz w:val="20"/>
                <w:szCs w:val="20"/>
              </w:rPr>
              <w:t>3-4 dosis (K, 1,</w:t>
            </w:r>
            <w:r w:rsidR="007075E5">
              <w:rPr>
                <w:rFonts w:ascii="Times New Roman" w:hAnsi="Times New Roman" w:cs="Times New Roman"/>
                <w:sz w:val="20"/>
                <w:szCs w:val="20"/>
              </w:rPr>
              <w:t xml:space="preserve"> </w:t>
            </w:r>
            <w:r w:rsidR="0030206D">
              <w:rPr>
                <w:rFonts w:ascii="Times New Roman" w:hAnsi="Times New Roman" w:cs="Times New Roman"/>
                <w:sz w:val="20"/>
                <w:szCs w:val="20"/>
              </w:rPr>
              <w:t>2,</w:t>
            </w:r>
            <w:r w:rsidR="005A315A">
              <w:rPr>
                <w:rFonts w:ascii="Times New Roman" w:hAnsi="Times New Roman" w:cs="Times New Roman"/>
                <w:sz w:val="20"/>
                <w:szCs w:val="20"/>
              </w:rPr>
              <w:t xml:space="preserve"> 3,</w:t>
            </w:r>
            <w:r w:rsidR="0030206D">
              <w:rPr>
                <w:rFonts w:ascii="Times New Roman" w:hAnsi="Times New Roman" w:cs="Times New Roman"/>
                <w:sz w:val="20"/>
                <w:szCs w:val="20"/>
              </w:rPr>
              <w:t xml:space="preserve"> 6,</w:t>
            </w:r>
            <w:r>
              <w:rPr>
                <w:rFonts w:ascii="Times New Roman" w:hAnsi="Times New Roman" w:cs="Times New Roman"/>
                <w:sz w:val="20"/>
                <w:szCs w:val="20"/>
              </w:rPr>
              <w:t>7</w:t>
            </w:r>
            <w:r w:rsidR="0030206D">
              <w:rPr>
                <w:rFonts w:ascii="Times New Roman" w:hAnsi="Times New Roman" w:cs="Times New Roman"/>
                <w:sz w:val="20"/>
                <w:szCs w:val="20"/>
              </w:rPr>
              <w:t>,</w:t>
            </w:r>
            <w:r w:rsidR="005A315A">
              <w:rPr>
                <w:rFonts w:ascii="Times New Roman" w:hAnsi="Times New Roman" w:cs="Times New Roman"/>
                <w:sz w:val="20"/>
                <w:szCs w:val="20"/>
              </w:rPr>
              <w:t xml:space="preserve"> </w:t>
            </w:r>
            <w:r w:rsidR="0030206D">
              <w:rPr>
                <w:rFonts w:ascii="Times New Roman" w:hAnsi="Times New Roman" w:cs="Times New Roman"/>
                <w:sz w:val="20"/>
                <w:szCs w:val="20"/>
              </w:rPr>
              <w:t>8</w:t>
            </w:r>
            <w:r w:rsidR="005A315A">
              <w:rPr>
                <w:rFonts w:ascii="Times New Roman" w:hAnsi="Times New Roman" w:cs="Times New Roman"/>
                <w:sz w:val="20"/>
                <w:szCs w:val="20"/>
              </w:rPr>
              <w:t>, 9</w:t>
            </w:r>
            <w:r>
              <w:rPr>
                <w:rFonts w:ascii="Times New Roman" w:hAnsi="Times New Roman" w:cs="Times New Roman"/>
                <w:sz w:val="20"/>
                <w:szCs w:val="20"/>
              </w:rPr>
              <w:t>)</w:t>
            </w:r>
          </w:p>
          <w:p w14:paraId="782C28FF" w14:textId="77656C60" w:rsidR="00561098" w:rsidRPr="005B381C" w:rsidRDefault="0030206D" w:rsidP="005A315A">
            <w:pPr>
              <w:jc w:val="both"/>
              <w:rPr>
                <w:rFonts w:ascii="Times New Roman" w:hAnsi="Times New Roman" w:cs="Times New Roman"/>
                <w:sz w:val="20"/>
                <w:szCs w:val="20"/>
              </w:rPr>
            </w:pPr>
            <w:r>
              <w:rPr>
                <w:rFonts w:ascii="Times New Roman" w:hAnsi="Times New Roman" w:cs="Times New Roman"/>
                <w:sz w:val="20"/>
                <w:szCs w:val="20"/>
              </w:rPr>
              <w:t xml:space="preserve">3 dosis (Pre-K, </w:t>
            </w:r>
            <w:r w:rsidR="005A315A">
              <w:rPr>
                <w:rFonts w:ascii="Times New Roman" w:hAnsi="Times New Roman" w:cs="Times New Roman"/>
                <w:sz w:val="20"/>
                <w:szCs w:val="20"/>
              </w:rPr>
              <w:t>4, 5, 10, 11, 1</w:t>
            </w:r>
            <w:r w:rsidR="00561098">
              <w:rPr>
                <w:rFonts w:ascii="Times New Roman" w:hAnsi="Times New Roman" w:cs="Times New Roman"/>
                <w:sz w:val="20"/>
                <w:szCs w:val="20"/>
              </w:rPr>
              <w:t>2)</w:t>
            </w:r>
          </w:p>
        </w:tc>
      </w:tr>
      <w:tr w:rsidR="00EE25DD" w:rsidRPr="005B381C" w14:paraId="1277EC84" w14:textId="77777777" w:rsidTr="00436404">
        <w:tc>
          <w:tcPr>
            <w:tcW w:w="2054" w:type="dxa"/>
          </w:tcPr>
          <w:p w14:paraId="62B73329" w14:textId="3E414778" w:rsidR="00EE25DD" w:rsidRPr="005B381C" w:rsidRDefault="00561098" w:rsidP="00FD7C5C">
            <w:pPr>
              <w:jc w:val="both"/>
              <w:rPr>
                <w:rFonts w:ascii="Times New Roman" w:hAnsi="Times New Roman" w:cs="Times New Roman"/>
                <w:sz w:val="20"/>
                <w:szCs w:val="20"/>
              </w:rPr>
            </w:pPr>
            <w:r>
              <w:rPr>
                <w:rFonts w:ascii="Times New Roman" w:hAnsi="Times New Roman" w:cs="Times New Roman"/>
                <w:sz w:val="20"/>
                <w:szCs w:val="20"/>
              </w:rPr>
              <w:t>MMR</w:t>
            </w:r>
          </w:p>
        </w:tc>
        <w:tc>
          <w:tcPr>
            <w:tcW w:w="2874" w:type="dxa"/>
          </w:tcPr>
          <w:p w14:paraId="695FA706" w14:textId="77777777" w:rsidR="00EE25DD" w:rsidRDefault="00561098" w:rsidP="00FD7C5C">
            <w:pPr>
              <w:jc w:val="both"/>
              <w:rPr>
                <w:rFonts w:ascii="Times New Roman" w:hAnsi="Times New Roman" w:cs="Times New Roman"/>
                <w:sz w:val="20"/>
                <w:szCs w:val="20"/>
              </w:rPr>
            </w:pPr>
            <w:r>
              <w:rPr>
                <w:rFonts w:ascii="Times New Roman" w:hAnsi="Times New Roman" w:cs="Times New Roman"/>
                <w:sz w:val="20"/>
                <w:szCs w:val="20"/>
              </w:rPr>
              <w:t>1 dosis (Pre-K)</w:t>
            </w:r>
          </w:p>
          <w:p w14:paraId="29328729" w14:textId="7160DD67" w:rsidR="00561098" w:rsidRPr="005B381C" w:rsidRDefault="00561098" w:rsidP="00FD7C5C">
            <w:pPr>
              <w:jc w:val="both"/>
              <w:rPr>
                <w:rFonts w:ascii="Times New Roman" w:hAnsi="Times New Roman" w:cs="Times New Roman"/>
                <w:sz w:val="20"/>
                <w:szCs w:val="20"/>
              </w:rPr>
            </w:pPr>
            <w:r>
              <w:rPr>
                <w:rFonts w:ascii="Times New Roman" w:hAnsi="Times New Roman" w:cs="Times New Roman"/>
                <w:sz w:val="20"/>
                <w:szCs w:val="20"/>
              </w:rPr>
              <w:t>2 dosis (K-12)</w:t>
            </w:r>
          </w:p>
        </w:tc>
      </w:tr>
      <w:tr w:rsidR="00EE25DD" w:rsidRPr="007F0600" w14:paraId="49D21D31" w14:textId="77777777" w:rsidTr="00436404">
        <w:tc>
          <w:tcPr>
            <w:tcW w:w="2054" w:type="dxa"/>
          </w:tcPr>
          <w:p w14:paraId="1DB93569" w14:textId="0C8C040F" w:rsidR="00EE25DD" w:rsidRPr="007F0600" w:rsidRDefault="00561098" w:rsidP="00FD7C5C">
            <w:pPr>
              <w:jc w:val="both"/>
              <w:rPr>
                <w:rFonts w:ascii="Times New Roman" w:hAnsi="Times New Roman" w:cs="Times New Roman"/>
                <w:sz w:val="20"/>
                <w:szCs w:val="20"/>
              </w:rPr>
            </w:pPr>
            <w:r w:rsidRPr="007F0600">
              <w:rPr>
                <w:rFonts w:ascii="Times New Roman" w:hAnsi="Times New Roman" w:cs="Times New Roman"/>
                <w:sz w:val="20"/>
                <w:szCs w:val="20"/>
              </w:rPr>
              <w:t xml:space="preserve">Hepatitis B </w:t>
            </w:r>
          </w:p>
        </w:tc>
        <w:tc>
          <w:tcPr>
            <w:tcW w:w="2874" w:type="dxa"/>
          </w:tcPr>
          <w:p w14:paraId="6542AC1F" w14:textId="72846653" w:rsidR="00EE25DD" w:rsidRPr="007F0600" w:rsidRDefault="00561098" w:rsidP="00FD7C5C">
            <w:pPr>
              <w:jc w:val="both"/>
              <w:rPr>
                <w:rFonts w:ascii="Times New Roman" w:hAnsi="Times New Roman" w:cs="Times New Roman"/>
                <w:sz w:val="20"/>
                <w:szCs w:val="20"/>
              </w:rPr>
            </w:pPr>
            <w:r w:rsidRPr="007F0600">
              <w:rPr>
                <w:rFonts w:ascii="Times New Roman" w:hAnsi="Times New Roman" w:cs="Times New Roman"/>
                <w:sz w:val="20"/>
                <w:szCs w:val="20"/>
              </w:rPr>
              <w:t>3 dosis</w:t>
            </w:r>
          </w:p>
        </w:tc>
      </w:tr>
      <w:tr w:rsidR="00EE25DD" w:rsidRPr="007F0600" w14:paraId="5E83FF5D" w14:textId="77777777" w:rsidTr="00436404">
        <w:tc>
          <w:tcPr>
            <w:tcW w:w="2054" w:type="dxa"/>
          </w:tcPr>
          <w:p w14:paraId="1CB6CB47" w14:textId="5C5664CD" w:rsidR="00EE25DD" w:rsidRPr="007F0600" w:rsidRDefault="00561098" w:rsidP="00FD7C5C">
            <w:pPr>
              <w:jc w:val="both"/>
              <w:rPr>
                <w:rFonts w:ascii="Times New Roman" w:hAnsi="Times New Roman" w:cs="Times New Roman"/>
                <w:sz w:val="20"/>
                <w:szCs w:val="20"/>
              </w:rPr>
            </w:pPr>
            <w:r w:rsidRPr="007F0600">
              <w:rPr>
                <w:rFonts w:ascii="Times New Roman" w:hAnsi="Times New Roman" w:cs="Times New Roman"/>
                <w:sz w:val="20"/>
                <w:szCs w:val="20"/>
              </w:rPr>
              <w:t xml:space="preserve">Varicela </w:t>
            </w:r>
          </w:p>
        </w:tc>
        <w:tc>
          <w:tcPr>
            <w:tcW w:w="2874" w:type="dxa"/>
          </w:tcPr>
          <w:p w14:paraId="796606FA" w14:textId="74AC5404" w:rsidR="00EE25DD" w:rsidRPr="007F0600" w:rsidRDefault="00561098" w:rsidP="00FD7C5C">
            <w:pPr>
              <w:jc w:val="both"/>
              <w:rPr>
                <w:rFonts w:ascii="Times New Roman" w:hAnsi="Times New Roman" w:cs="Times New Roman"/>
                <w:sz w:val="20"/>
                <w:szCs w:val="20"/>
              </w:rPr>
            </w:pPr>
            <w:r w:rsidRPr="007F0600">
              <w:rPr>
                <w:rFonts w:ascii="Times New Roman" w:hAnsi="Times New Roman" w:cs="Times New Roman"/>
                <w:sz w:val="20"/>
                <w:szCs w:val="20"/>
              </w:rPr>
              <w:t>2 dosis (K, 1,</w:t>
            </w:r>
            <w:r w:rsidR="007075E5">
              <w:rPr>
                <w:rFonts w:ascii="Times New Roman" w:hAnsi="Times New Roman" w:cs="Times New Roman"/>
                <w:sz w:val="20"/>
                <w:szCs w:val="20"/>
              </w:rPr>
              <w:t xml:space="preserve"> </w:t>
            </w:r>
            <w:r w:rsidR="0030206D">
              <w:rPr>
                <w:rFonts w:ascii="Times New Roman" w:hAnsi="Times New Roman" w:cs="Times New Roman"/>
                <w:sz w:val="20"/>
                <w:szCs w:val="20"/>
              </w:rPr>
              <w:t>2,</w:t>
            </w:r>
            <w:r w:rsidRPr="007F0600">
              <w:rPr>
                <w:rFonts w:ascii="Times New Roman" w:hAnsi="Times New Roman" w:cs="Times New Roman"/>
                <w:sz w:val="20"/>
                <w:szCs w:val="20"/>
              </w:rPr>
              <w:t xml:space="preserve"> </w:t>
            </w:r>
            <w:r w:rsidR="005A315A">
              <w:rPr>
                <w:rFonts w:ascii="Times New Roman" w:hAnsi="Times New Roman" w:cs="Times New Roman"/>
                <w:sz w:val="20"/>
                <w:szCs w:val="20"/>
              </w:rPr>
              <w:t xml:space="preserve">3, </w:t>
            </w:r>
            <w:r w:rsidRPr="007F0600">
              <w:rPr>
                <w:rFonts w:ascii="Times New Roman" w:hAnsi="Times New Roman" w:cs="Times New Roman"/>
                <w:sz w:val="20"/>
                <w:szCs w:val="20"/>
              </w:rPr>
              <w:t>6</w:t>
            </w:r>
            <w:r w:rsidR="0030206D">
              <w:rPr>
                <w:rFonts w:ascii="Times New Roman" w:hAnsi="Times New Roman" w:cs="Times New Roman"/>
                <w:sz w:val="20"/>
                <w:szCs w:val="20"/>
              </w:rPr>
              <w:t>,</w:t>
            </w:r>
            <w:r w:rsidR="005A315A">
              <w:rPr>
                <w:rFonts w:ascii="Times New Roman" w:hAnsi="Times New Roman" w:cs="Times New Roman"/>
                <w:sz w:val="20"/>
                <w:szCs w:val="20"/>
              </w:rPr>
              <w:t xml:space="preserve"> </w:t>
            </w:r>
            <w:r w:rsidR="0030206D">
              <w:rPr>
                <w:rFonts w:ascii="Times New Roman" w:hAnsi="Times New Roman" w:cs="Times New Roman"/>
                <w:sz w:val="20"/>
                <w:szCs w:val="20"/>
              </w:rPr>
              <w:t>7,</w:t>
            </w:r>
            <w:r w:rsidR="005A315A">
              <w:rPr>
                <w:rFonts w:ascii="Times New Roman" w:hAnsi="Times New Roman" w:cs="Times New Roman"/>
                <w:sz w:val="20"/>
                <w:szCs w:val="20"/>
              </w:rPr>
              <w:t xml:space="preserve"> </w:t>
            </w:r>
            <w:r w:rsidR="0030206D">
              <w:rPr>
                <w:rFonts w:ascii="Times New Roman" w:hAnsi="Times New Roman" w:cs="Times New Roman"/>
                <w:sz w:val="20"/>
                <w:szCs w:val="20"/>
              </w:rPr>
              <w:t>8</w:t>
            </w:r>
            <w:r w:rsidR="005A315A">
              <w:rPr>
                <w:rFonts w:ascii="Times New Roman" w:hAnsi="Times New Roman" w:cs="Times New Roman"/>
                <w:sz w:val="20"/>
                <w:szCs w:val="20"/>
              </w:rPr>
              <w:t>, 9</w:t>
            </w:r>
            <w:r w:rsidRPr="007F0600">
              <w:rPr>
                <w:rFonts w:ascii="Times New Roman" w:hAnsi="Times New Roman" w:cs="Times New Roman"/>
                <w:sz w:val="20"/>
                <w:szCs w:val="20"/>
              </w:rPr>
              <w:t>)</w:t>
            </w:r>
          </w:p>
          <w:p w14:paraId="2BA11A8B" w14:textId="4CC14081" w:rsidR="00561098" w:rsidRPr="007F0600" w:rsidRDefault="0030206D" w:rsidP="005A315A">
            <w:pPr>
              <w:jc w:val="both"/>
              <w:rPr>
                <w:rFonts w:ascii="Times New Roman" w:hAnsi="Times New Roman" w:cs="Times New Roman"/>
                <w:sz w:val="20"/>
                <w:szCs w:val="20"/>
              </w:rPr>
            </w:pPr>
            <w:r>
              <w:rPr>
                <w:rFonts w:ascii="Times New Roman" w:hAnsi="Times New Roman" w:cs="Times New Roman"/>
                <w:sz w:val="20"/>
                <w:szCs w:val="20"/>
              </w:rPr>
              <w:t xml:space="preserve">1 dosis (Pre-K, </w:t>
            </w:r>
            <w:r w:rsidR="005A315A">
              <w:rPr>
                <w:rFonts w:ascii="Times New Roman" w:hAnsi="Times New Roman" w:cs="Times New Roman"/>
                <w:sz w:val="20"/>
                <w:szCs w:val="20"/>
              </w:rPr>
              <w:t xml:space="preserve">4, 5, 10, 11, </w:t>
            </w:r>
            <w:r w:rsidR="00561098" w:rsidRPr="007F0600">
              <w:rPr>
                <w:rFonts w:ascii="Times New Roman" w:hAnsi="Times New Roman" w:cs="Times New Roman"/>
                <w:sz w:val="20"/>
                <w:szCs w:val="20"/>
              </w:rPr>
              <w:t>12)</w:t>
            </w:r>
          </w:p>
        </w:tc>
      </w:tr>
      <w:tr w:rsidR="0030206D" w:rsidRPr="007F0600" w14:paraId="6659DA6F" w14:textId="77777777" w:rsidTr="00436404">
        <w:tc>
          <w:tcPr>
            <w:tcW w:w="2054" w:type="dxa"/>
          </w:tcPr>
          <w:p w14:paraId="03F76E90" w14:textId="201DD0C8" w:rsidR="0030206D" w:rsidRPr="007F0600" w:rsidRDefault="0030206D" w:rsidP="00FD7C5C">
            <w:pPr>
              <w:jc w:val="both"/>
              <w:rPr>
                <w:rFonts w:ascii="Times New Roman" w:hAnsi="Times New Roman" w:cs="Times New Roman"/>
                <w:sz w:val="20"/>
                <w:szCs w:val="20"/>
              </w:rPr>
            </w:pPr>
            <w:r>
              <w:rPr>
                <w:rFonts w:ascii="Times New Roman" w:hAnsi="Times New Roman" w:cs="Times New Roman"/>
                <w:sz w:val="20"/>
                <w:szCs w:val="20"/>
              </w:rPr>
              <w:t>Meningococcal</w:t>
            </w:r>
          </w:p>
        </w:tc>
        <w:tc>
          <w:tcPr>
            <w:tcW w:w="2874" w:type="dxa"/>
          </w:tcPr>
          <w:p w14:paraId="50877C6B" w14:textId="18BF0EED" w:rsidR="0030206D" w:rsidRDefault="00B334AB" w:rsidP="00B334AB">
            <w:pPr>
              <w:jc w:val="both"/>
              <w:rPr>
                <w:rFonts w:ascii="Times New Roman" w:hAnsi="Times New Roman" w:cs="Times New Roman"/>
                <w:sz w:val="20"/>
                <w:szCs w:val="20"/>
              </w:rPr>
            </w:pPr>
            <w:r>
              <w:rPr>
                <w:rFonts w:ascii="Times New Roman" w:hAnsi="Times New Roman" w:cs="Times New Roman"/>
                <w:sz w:val="20"/>
                <w:szCs w:val="20"/>
              </w:rPr>
              <w:t xml:space="preserve">1 dosis </w:t>
            </w:r>
            <w:r w:rsidR="007075E5">
              <w:rPr>
                <w:rFonts w:ascii="Times New Roman" w:hAnsi="Times New Roman" w:cs="Times New Roman"/>
                <w:sz w:val="20"/>
                <w:szCs w:val="20"/>
              </w:rPr>
              <w:t>(7, 8)</w:t>
            </w:r>
            <w:r>
              <w:rPr>
                <w:rFonts w:ascii="Times New Roman" w:hAnsi="Times New Roman" w:cs="Times New Roman"/>
                <w:sz w:val="20"/>
                <w:szCs w:val="20"/>
              </w:rPr>
              <w:t xml:space="preserve"> </w:t>
            </w:r>
          </w:p>
          <w:p w14:paraId="6B7A5900" w14:textId="77777777" w:rsidR="00B334AB" w:rsidRDefault="00B334AB" w:rsidP="00B334AB">
            <w:pPr>
              <w:jc w:val="both"/>
              <w:rPr>
                <w:rFonts w:ascii="Times New Roman" w:hAnsi="Times New Roman" w:cs="Times New Roman"/>
                <w:sz w:val="20"/>
                <w:szCs w:val="20"/>
              </w:rPr>
            </w:pPr>
            <w:r w:rsidRPr="00B334AB">
              <w:rPr>
                <w:rFonts w:ascii="Times New Roman" w:hAnsi="Times New Roman" w:cs="Times New Roman"/>
                <w:sz w:val="20"/>
                <w:szCs w:val="20"/>
              </w:rPr>
              <w:t xml:space="preserve">2 dosis en el doce grado (12) o </w:t>
            </w:r>
          </w:p>
          <w:p w14:paraId="46592E81" w14:textId="4FB54A1D" w:rsidR="00B334AB" w:rsidRPr="007F0600" w:rsidRDefault="00B334AB" w:rsidP="00B334AB">
            <w:pPr>
              <w:jc w:val="both"/>
              <w:rPr>
                <w:rFonts w:ascii="Times New Roman" w:hAnsi="Times New Roman" w:cs="Times New Roman"/>
                <w:sz w:val="20"/>
                <w:szCs w:val="20"/>
              </w:rPr>
            </w:pPr>
            <w:r w:rsidRPr="00B334AB">
              <w:rPr>
                <w:rFonts w:ascii="Times New Roman" w:hAnsi="Times New Roman" w:cs="Times New Roman"/>
                <w:sz w:val="20"/>
                <w:szCs w:val="20"/>
              </w:rPr>
              <w:t>1 dosis si es después de los 16 años de edad</w:t>
            </w:r>
          </w:p>
        </w:tc>
      </w:tr>
      <w:tr w:rsidR="00F6660F" w:rsidRPr="007F0600" w14:paraId="4367C65B" w14:textId="77777777" w:rsidTr="00436404">
        <w:tc>
          <w:tcPr>
            <w:tcW w:w="4928" w:type="dxa"/>
            <w:gridSpan w:val="2"/>
          </w:tcPr>
          <w:p w14:paraId="5B9021A6" w14:textId="78BCE5B7" w:rsidR="00F6660F" w:rsidRPr="007F0600" w:rsidRDefault="003D41AA" w:rsidP="003D41AA">
            <w:pPr>
              <w:jc w:val="both"/>
              <w:rPr>
                <w:rFonts w:ascii="Times New Roman" w:hAnsi="Times New Roman" w:cs="Times New Roman"/>
                <w:sz w:val="20"/>
                <w:szCs w:val="20"/>
              </w:rPr>
            </w:pPr>
            <w:r w:rsidRPr="007F0600">
              <w:rPr>
                <w:rFonts w:ascii="Times New Roman" w:hAnsi="Times New Roman" w:cs="Times New Roman"/>
                <w:sz w:val="20"/>
                <w:szCs w:val="20"/>
              </w:rPr>
              <w:t xml:space="preserve">Para determinar el número de dosis necesarias, es necesario que hable con la/el enfermera/o de su escuela.  </w:t>
            </w:r>
          </w:p>
        </w:tc>
      </w:tr>
    </w:tbl>
    <w:p w14:paraId="41875237" w14:textId="77777777" w:rsidR="00EE25DD" w:rsidRPr="007F0600" w:rsidRDefault="00EE25DD" w:rsidP="00FD7C5C">
      <w:pPr>
        <w:jc w:val="both"/>
        <w:rPr>
          <w:rFonts w:ascii="Times New Roman" w:hAnsi="Times New Roman" w:cs="Times New Roman"/>
          <w:sz w:val="22"/>
          <w:szCs w:val="22"/>
        </w:rPr>
      </w:pPr>
    </w:p>
    <w:p w14:paraId="57446B08" w14:textId="042B6343" w:rsidR="00011993" w:rsidRPr="00D9091D" w:rsidRDefault="004C3320" w:rsidP="00011993">
      <w:pPr>
        <w:jc w:val="center"/>
        <w:rPr>
          <w:rFonts w:ascii="Times New Roman" w:hAnsi="Times New Roman" w:cs="Times New Roman"/>
          <w:b/>
        </w:rPr>
      </w:pPr>
      <w:r>
        <w:rPr>
          <w:rFonts w:ascii="Times New Roman" w:hAnsi="Times New Roman" w:cs="Times New Roman"/>
          <w:b/>
          <w:noProof/>
          <w:lang w:val="en-US" w:eastAsia="en-US"/>
        </w:rPr>
        <w:drawing>
          <wp:anchor distT="0" distB="0" distL="114300" distR="114300" simplePos="0" relativeHeight="251658240" behindDoc="1" locked="0" layoutInCell="1" allowOverlap="1" wp14:anchorId="52330F00" wp14:editId="580A1936">
            <wp:simplePos x="0" y="0"/>
            <wp:positionH relativeFrom="column">
              <wp:posOffset>-3175</wp:posOffset>
            </wp:positionH>
            <wp:positionV relativeFrom="paragraph">
              <wp:posOffset>3176</wp:posOffset>
            </wp:positionV>
            <wp:extent cx="608965" cy="581922"/>
            <wp:effectExtent l="0" t="0" r="63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sonriente-8.jpg"/>
                    <pic:cNvPicPr/>
                  </pic:nvPicPr>
                  <pic:blipFill>
                    <a:blip r:embed="rId5">
                      <a:extLst>
                        <a:ext uri="{28A0092B-C50C-407E-A947-70E740481C1C}">
                          <a14:useLocalDpi xmlns:a14="http://schemas.microsoft.com/office/drawing/2010/main" val="0"/>
                        </a:ext>
                      </a:extLst>
                    </a:blip>
                    <a:stretch>
                      <a:fillRect/>
                    </a:stretch>
                  </pic:blipFill>
                  <pic:spPr>
                    <a:xfrm>
                      <a:off x="0" y="0"/>
                      <a:ext cx="609175" cy="582122"/>
                    </a:xfrm>
                    <a:prstGeom prst="rect">
                      <a:avLst/>
                    </a:prstGeom>
                  </pic:spPr>
                </pic:pic>
              </a:graphicData>
            </a:graphic>
            <wp14:sizeRelH relativeFrom="page">
              <wp14:pctWidth>0</wp14:pctWidth>
            </wp14:sizeRelH>
            <wp14:sizeRelV relativeFrom="page">
              <wp14:pctHeight>0</wp14:pctHeight>
            </wp14:sizeRelV>
          </wp:anchor>
        </w:drawing>
      </w:r>
      <w:r w:rsidR="00011993" w:rsidRPr="00D9091D">
        <w:rPr>
          <w:rFonts w:ascii="Times New Roman" w:hAnsi="Times New Roman" w:cs="Times New Roman"/>
          <w:b/>
        </w:rPr>
        <w:t>Cómo protegerse del sol</w:t>
      </w:r>
    </w:p>
    <w:p w14:paraId="06E38AF4" w14:textId="77777777" w:rsidR="00037F61" w:rsidRPr="00D9091D" w:rsidRDefault="00037F61" w:rsidP="00011993">
      <w:pPr>
        <w:jc w:val="center"/>
        <w:rPr>
          <w:rFonts w:ascii="Times New Roman" w:hAnsi="Times New Roman" w:cs="Times New Roman"/>
        </w:rPr>
      </w:pPr>
      <w:r w:rsidRPr="00D9091D">
        <w:rPr>
          <w:rFonts w:ascii="Times New Roman" w:hAnsi="Times New Roman" w:cs="Times New Roman"/>
        </w:rPr>
        <w:t xml:space="preserve">Bloquear rayos UV – </w:t>
      </w:r>
    </w:p>
    <w:p w14:paraId="6C7A0D8B" w14:textId="78E910C6" w:rsidR="00011993" w:rsidRPr="00B334AB" w:rsidRDefault="00037F61" w:rsidP="00B334AB">
      <w:pPr>
        <w:jc w:val="center"/>
        <w:rPr>
          <w:rFonts w:ascii="Times New Roman" w:hAnsi="Times New Roman" w:cs="Times New Roman"/>
        </w:rPr>
      </w:pPr>
      <w:r w:rsidRPr="00D9091D">
        <w:rPr>
          <w:rFonts w:ascii="Times New Roman" w:hAnsi="Times New Roman" w:cs="Times New Roman"/>
        </w:rPr>
        <w:t>Excelentes consejos de OSHA</w:t>
      </w:r>
    </w:p>
    <w:p w14:paraId="3C63773B" w14:textId="29CCF6E5" w:rsidR="00C633BD" w:rsidRPr="00B334AB" w:rsidRDefault="00520412" w:rsidP="00B334AB">
      <w:pPr>
        <w:pStyle w:val="ListParagraph"/>
        <w:numPr>
          <w:ilvl w:val="0"/>
          <w:numId w:val="4"/>
        </w:numPr>
        <w:ind w:left="142" w:hanging="142"/>
        <w:jc w:val="both"/>
        <w:rPr>
          <w:rFonts w:ascii="Times New Roman" w:hAnsi="Times New Roman" w:cs="Times New Roman"/>
          <w:sz w:val="16"/>
          <w:szCs w:val="16"/>
        </w:rPr>
      </w:pPr>
      <w:r>
        <w:rPr>
          <w:rFonts w:ascii="Times New Roman" w:hAnsi="Times New Roman" w:cs="Times New Roman"/>
          <w:b/>
          <w:sz w:val="20"/>
          <w:szCs w:val="20"/>
        </w:rPr>
        <w:t>Utilice prend</w:t>
      </w:r>
      <w:r w:rsidR="00E608E9">
        <w:rPr>
          <w:rFonts w:ascii="Times New Roman" w:hAnsi="Times New Roman" w:cs="Times New Roman"/>
          <w:b/>
          <w:sz w:val="20"/>
          <w:szCs w:val="20"/>
        </w:rPr>
        <w:t>as adecuadas</w:t>
      </w:r>
      <w:r w:rsidR="007F0600" w:rsidRPr="00EF7F4F">
        <w:rPr>
          <w:rFonts w:ascii="Times New Roman" w:hAnsi="Times New Roman" w:cs="Times New Roman"/>
          <w:b/>
          <w:sz w:val="20"/>
          <w:szCs w:val="20"/>
        </w:rPr>
        <w:t>.</w:t>
      </w:r>
      <w:r w:rsidR="007F0600">
        <w:rPr>
          <w:rFonts w:ascii="Times New Roman" w:hAnsi="Times New Roman" w:cs="Times New Roman"/>
          <w:sz w:val="20"/>
          <w:szCs w:val="20"/>
        </w:rPr>
        <w:t xml:space="preserve"> </w:t>
      </w:r>
      <w:r w:rsidR="00F51363">
        <w:rPr>
          <w:rFonts w:ascii="Times New Roman" w:hAnsi="Times New Roman" w:cs="Times New Roman"/>
          <w:sz w:val="20"/>
          <w:szCs w:val="20"/>
        </w:rPr>
        <w:t>Haga uso de</w:t>
      </w:r>
      <w:r w:rsidR="007F0600">
        <w:rPr>
          <w:rFonts w:ascii="Times New Roman" w:hAnsi="Times New Roman" w:cs="Times New Roman"/>
          <w:sz w:val="20"/>
          <w:szCs w:val="20"/>
        </w:rPr>
        <w:t xml:space="preserve"> prendas </w:t>
      </w:r>
      <w:r w:rsidR="00666F13">
        <w:rPr>
          <w:rFonts w:ascii="Times New Roman" w:hAnsi="Times New Roman" w:cs="Times New Roman"/>
          <w:sz w:val="20"/>
          <w:szCs w:val="20"/>
        </w:rPr>
        <w:t xml:space="preserve">tupidas que bloqueen los rayos del sol. </w:t>
      </w:r>
      <w:r w:rsidR="001C7290">
        <w:rPr>
          <w:rFonts w:ascii="Times New Roman" w:hAnsi="Times New Roman" w:cs="Times New Roman"/>
          <w:sz w:val="20"/>
          <w:szCs w:val="20"/>
        </w:rPr>
        <w:t>Haga es</w:t>
      </w:r>
      <w:r w:rsidR="00C633BD">
        <w:rPr>
          <w:rFonts w:ascii="Times New Roman" w:hAnsi="Times New Roman" w:cs="Times New Roman"/>
          <w:sz w:val="20"/>
          <w:szCs w:val="20"/>
        </w:rPr>
        <w:t>ta prueba: ponga su mano entre el tejido y una fuente de luz. Si puede ver su mano a través del tejido, la prenda ofrece poca protección.</w:t>
      </w:r>
      <w:r w:rsidR="00B334AB">
        <w:rPr>
          <w:rFonts w:ascii="Times New Roman" w:hAnsi="Times New Roman" w:cs="Times New Roman"/>
          <w:sz w:val="20"/>
          <w:szCs w:val="20"/>
        </w:rPr>
        <w:br/>
      </w:r>
      <w:r w:rsidR="00C633BD" w:rsidRPr="00B334AB">
        <w:rPr>
          <w:rFonts w:ascii="Times New Roman" w:hAnsi="Times New Roman" w:cs="Times New Roman"/>
          <w:sz w:val="16"/>
          <w:szCs w:val="16"/>
        </w:rPr>
        <w:t xml:space="preserve"> </w:t>
      </w:r>
    </w:p>
    <w:p w14:paraId="32668830" w14:textId="3286466D" w:rsidR="00E608E9" w:rsidRPr="00B334AB" w:rsidRDefault="00C633BD" w:rsidP="00E608E9">
      <w:pPr>
        <w:pStyle w:val="ListParagraph"/>
        <w:numPr>
          <w:ilvl w:val="0"/>
          <w:numId w:val="4"/>
        </w:numPr>
        <w:ind w:left="142" w:hanging="142"/>
        <w:jc w:val="both"/>
        <w:rPr>
          <w:rFonts w:ascii="Times New Roman" w:hAnsi="Times New Roman" w:cs="Times New Roman"/>
          <w:sz w:val="16"/>
          <w:szCs w:val="16"/>
        </w:rPr>
      </w:pPr>
      <w:r>
        <w:rPr>
          <w:rFonts w:ascii="Times New Roman" w:hAnsi="Times New Roman" w:cs="Times New Roman"/>
          <w:b/>
          <w:sz w:val="20"/>
          <w:szCs w:val="20"/>
        </w:rPr>
        <w:t>Utilice protección solar.</w:t>
      </w:r>
      <w:r>
        <w:rPr>
          <w:rFonts w:ascii="Times New Roman" w:hAnsi="Times New Roman" w:cs="Times New Roman"/>
          <w:sz w:val="20"/>
          <w:szCs w:val="20"/>
        </w:rPr>
        <w:t xml:space="preserve"> </w:t>
      </w:r>
      <w:r w:rsidR="001D2E58">
        <w:rPr>
          <w:rFonts w:ascii="Times New Roman" w:hAnsi="Times New Roman" w:cs="Times New Roman"/>
          <w:sz w:val="20"/>
          <w:szCs w:val="20"/>
        </w:rPr>
        <w:t xml:space="preserve">Un factor de protección </w:t>
      </w:r>
      <w:r w:rsidR="00D659C6">
        <w:rPr>
          <w:rFonts w:ascii="Times New Roman" w:hAnsi="Times New Roman" w:cs="Times New Roman"/>
          <w:sz w:val="20"/>
          <w:szCs w:val="20"/>
        </w:rPr>
        <w:t xml:space="preserve">solar (FPS) de, al menos, 15 bloquea el 93 porciento de los rayos UV. Se deben bloquear tanto los rayos UVA como los UVB </w:t>
      </w:r>
      <w:r w:rsidR="00366ED6">
        <w:rPr>
          <w:rFonts w:ascii="Times New Roman" w:hAnsi="Times New Roman" w:cs="Times New Roman"/>
          <w:sz w:val="20"/>
          <w:szCs w:val="20"/>
        </w:rPr>
        <w:t>para protegerse contra el cáncer de piel. Asegúrese de</w:t>
      </w:r>
      <w:r w:rsidR="00180B16">
        <w:rPr>
          <w:rFonts w:ascii="Times New Roman" w:hAnsi="Times New Roman" w:cs="Times New Roman"/>
          <w:sz w:val="20"/>
          <w:szCs w:val="20"/>
        </w:rPr>
        <w:t xml:space="preserve"> seguir las indicaciones que figuran </w:t>
      </w:r>
      <w:r w:rsidR="00366ED6">
        <w:rPr>
          <w:rFonts w:ascii="Times New Roman" w:hAnsi="Times New Roman" w:cs="Times New Roman"/>
          <w:sz w:val="20"/>
          <w:szCs w:val="20"/>
        </w:rPr>
        <w:t xml:space="preserve">en el </w:t>
      </w:r>
      <w:r w:rsidR="00E608E9">
        <w:rPr>
          <w:rFonts w:ascii="Times New Roman" w:hAnsi="Times New Roman" w:cs="Times New Roman"/>
          <w:sz w:val="20"/>
          <w:szCs w:val="20"/>
        </w:rPr>
        <w:t>envase.</w:t>
      </w:r>
      <w:r w:rsidR="00B334AB">
        <w:rPr>
          <w:rFonts w:ascii="Times New Roman" w:hAnsi="Times New Roman" w:cs="Times New Roman"/>
          <w:sz w:val="20"/>
          <w:szCs w:val="20"/>
        </w:rPr>
        <w:br/>
      </w:r>
      <w:r w:rsidR="00E608E9" w:rsidRPr="00B334AB">
        <w:rPr>
          <w:rFonts w:ascii="Times New Roman" w:hAnsi="Times New Roman" w:cs="Times New Roman"/>
          <w:sz w:val="16"/>
          <w:szCs w:val="16"/>
        </w:rPr>
        <w:t xml:space="preserve"> </w:t>
      </w:r>
    </w:p>
    <w:p w14:paraId="03B2F65D" w14:textId="72950C76" w:rsidR="00357184" w:rsidRPr="00B334AB" w:rsidRDefault="00E608E9" w:rsidP="00357184">
      <w:pPr>
        <w:pStyle w:val="ListParagraph"/>
        <w:numPr>
          <w:ilvl w:val="0"/>
          <w:numId w:val="4"/>
        </w:numPr>
        <w:ind w:left="142" w:hanging="142"/>
        <w:jc w:val="both"/>
        <w:rPr>
          <w:rFonts w:ascii="Times New Roman" w:hAnsi="Times New Roman" w:cs="Times New Roman"/>
          <w:sz w:val="16"/>
          <w:szCs w:val="16"/>
        </w:rPr>
      </w:pPr>
      <w:r>
        <w:rPr>
          <w:rFonts w:ascii="Times New Roman" w:hAnsi="Times New Roman" w:cs="Times New Roman"/>
          <w:b/>
          <w:sz w:val="20"/>
          <w:szCs w:val="20"/>
        </w:rPr>
        <w:t xml:space="preserve">Utilice </w:t>
      </w:r>
      <w:r w:rsidR="00F51363">
        <w:rPr>
          <w:rFonts w:ascii="Times New Roman" w:hAnsi="Times New Roman" w:cs="Times New Roman"/>
          <w:b/>
          <w:sz w:val="20"/>
          <w:szCs w:val="20"/>
        </w:rPr>
        <w:t>prendas de cabeza.</w:t>
      </w:r>
      <w:r w:rsidR="00F51363">
        <w:rPr>
          <w:rFonts w:ascii="Times New Roman" w:hAnsi="Times New Roman" w:cs="Times New Roman"/>
          <w:sz w:val="20"/>
          <w:szCs w:val="20"/>
        </w:rPr>
        <w:t xml:space="preserve"> Un sombrero de ala ancha </w:t>
      </w:r>
      <w:r w:rsidR="00357184">
        <w:rPr>
          <w:rFonts w:ascii="Times New Roman" w:hAnsi="Times New Roman" w:cs="Times New Roman"/>
          <w:sz w:val="20"/>
          <w:szCs w:val="20"/>
        </w:rPr>
        <w:t>(no una gorra) sería lo más adecuado, ya que protege el cuello, las orejas, los ojos, la frente, la nariz y la cabeza.</w:t>
      </w:r>
      <w:r w:rsidR="00B334AB">
        <w:rPr>
          <w:rFonts w:ascii="Times New Roman" w:hAnsi="Times New Roman" w:cs="Times New Roman"/>
          <w:sz w:val="20"/>
          <w:szCs w:val="20"/>
        </w:rPr>
        <w:br/>
      </w:r>
      <w:r w:rsidR="00357184">
        <w:rPr>
          <w:rFonts w:ascii="Times New Roman" w:hAnsi="Times New Roman" w:cs="Times New Roman"/>
          <w:sz w:val="20"/>
          <w:szCs w:val="20"/>
        </w:rPr>
        <w:t xml:space="preserve"> </w:t>
      </w:r>
    </w:p>
    <w:p w14:paraId="3C02B5BF" w14:textId="14564E57" w:rsidR="00EF7F4F" w:rsidRPr="00B334AB" w:rsidRDefault="00357184" w:rsidP="00EF7F4F">
      <w:pPr>
        <w:pStyle w:val="ListParagraph"/>
        <w:numPr>
          <w:ilvl w:val="0"/>
          <w:numId w:val="4"/>
        </w:numPr>
        <w:ind w:left="142" w:hanging="142"/>
        <w:jc w:val="both"/>
        <w:rPr>
          <w:rFonts w:ascii="Times New Roman" w:hAnsi="Times New Roman" w:cs="Times New Roman"/>
          <w:sz w:val="16"/>
          <w:szCs w:val="16"/>
        </w:rPr>
      </w:pPr>
      <w:r>
        <w:rPr>
          <w:rFonts w:ascii="Times New Roman" w:hAnsi="Times New Roman" w:cs="Times New Roman"/>
          <w:b/>
          <w:sz w:val="20"/>
          <w:szCs w:val="20"/>
        </w:rPr>
        <w:t xml:space="preserve">Utilice gafas de sol </w:t>
      </w:r>
      <w:r w:rsidR="00EF7F4F">
        <w:rPr>
          <w:rFonts w:ascii="Times New Roman" w:hAnsi="Times New Roman" w:cs="Times New Roman"/>
          <w:b/>
          <w:sz w:val="20"/>
          <w:szCs w:val="20"/>
        </w:rPr>
        <w:t xml:space="preserve">con filtro UV. </w:t>
      </w:r>
      <w:r w:rsidR="00EF7F4F">
        <w:rPr>
          <w:rFonts w:ascii="Times New Roman" w:hAnsi="Times New Roman" w:cs="Times New Roman"/>
          <w:sz w:val="20"/>
          <w:szCs w:val="20"/>
        </w:rPr>
        <w:t>Las gafas de sol no tienen por qué ser caras, pero sí deben bloquear entre el 99 y el 100% de las radiaciones UVA y UVB.</w:t>
      </w:r>
      <w:r w:rsidR="00B334AB">
        <w:rPr>
          <w:rFonts w:ascii="Times New Roman" w:hAnsi="Times New Roman" w:cs="Times New Roman"/>
          <w:sz w:val="20"/>
          <w:szCs w:val="20"/>
        </w:rPr>
        <w:br/>
      </w:r>
      <w:r w:rsidR="00EF7F4F" w:rsidRPr="00B334AB">
        <w:rPr>
          <w:rFonts w:ascii="Times New Roman" w:hAnsi="Times New Roman" w:cs="Times New Roman"/>
          <w:sz w:val="16"/>
          <w:szCs w:val="16"/>
        </w:rPr>
        <w:t xml:space="preserve"> </w:t>
      </w:r>
    </w:p>
    <w:p w14:paraId="42EB3307" w14:textId="500D3EC1" w:rsidR="00EF7F4F" w:rsidRDefault="00EF7F4F" w:rsidP="001C7290">
      <w:pPr>
        <w:pStyle w:val="ListParagraph"/>
        <w:numPr>
          <w:ilvl w:val="0"/>
          <w:numId w:val="4"/>
        </w:numPr>
        <w:ind w:left="142" w:hanging="142"/>
        <w:jc w:val="both"/>
        <w:rPr>
          <w:rFonts w:ascii="Times New Roman" w:hAnsi="Times New Roman" w:cs="Times New Roman"/>
          <w:sz w:val="20"/>
          <w:szCs w:val="20"/>
        </w:rPr>
      </w:pPr>
      <w:r>
        <w:rPr>
          <w:rFonts w:ascii="Times New Roman" w:hAnsi="Times New Roman" w:cs="Times New Roman"/>
          <w:b/>
          <w:sz w:val="20"/>
          <w:szCs w:val="20"/>
        </w:rPr>
        <w:t xml:space="preserve">Limite la exposición </w:t>
      </w:r>
      <w:r w:rsidR="00283E84">
        <w:rPr>
          <w:rFonts w:ascii="Times New Roman" w:hAnsi="Times New Roman" w:cs="Times New Roman"/>
          <w:b/>
          <w:sz w:val="20"/>
          <w:szCs w:val="20"/>
        </w:rPr>
        <w:t>solar</w:t>
      </w:r>
      <w:r w:rsidRPr="00EF7F4F">
        <w:rPr>
          <w:rFonts w:ascii="Times New Roman" w:hAnsi="Times New Roman" w:cs="Times New Roman"/>
          <w:b/>
          <w:sz w:val="20"/>
          <w:szCs w:val="20"/>
        </w:rPr>
        <w:t>.</w:t>
      </w:r>
      <w:r>
        <w:rPr>
          <w:rFonts w:ascii="Times New Roman" w:hAnsi="Times New Roman" w:cs="Times New Roman"/>
          <w:sz w:val="20"/>
          <w:szCs w:val="20"/>
        </w:rPr>
        <w:t xml:space="preserve"> </w:t>
      </w:r>
      <w:r w:rsidR="00B64822">
        <w:rPr>
          <w:rFonts w:ascii="Times New Roman" w:hAnsi="Times New Roman" w:cs="Times New Roman"/>
          <w:sz w:val="20"/>
          <w:szCs w:val="20"/>
        </w:rPr>
        <w:t xml:space="preserve">Los rayos UV son especialmente intensos entre las 10 a.m. y las 4 p.m. Si no está seguro de la intensidad del sol, haga la prueba de la sombra. Si su sombra es más corta que usted, los rayos del sol serán los más intensos del día. </w:t>
      </w:r>
    </w:p>
    <w:p w14:paraId="7920F701" w14:textId="77777777" w:rsidR="00436404" w:rsidRPr="00B334AB" w:rsidRDefault="00436404" w:rsidP="00B334AB">
      <w:pPr>
        <w:jc w:val="both"/>
        <w:rPr>
          <w:rFonts w:ascii="Times New Roman" w:hAnsi="Times New Roman" w:cs="Times New Roman"/>
          <w:sz w:val="20"/>
          <w:szCs w:val="20"/>
        </w:rPr>
      </w:pPr>
    </w:p>
    <w:p w14:paraId="1D57926A" w14:textId="7403A30E" w:rsidR="00B64822" w:rsidRPr="00B64822" w:rsidRDefault="00B24E09" w:rsidP="00B64822">
      <w:pPr>
        <w:jc w:val="both"/>
        <w:rPr>
          <w:rFonts w:ascii="Times New Roman" w:hAnsi="Times New Roman" w:cs="Times New Roman"/>
          <w:sz w:val="20"/>
          <w:szCs w:val="20"/>
          <w:lang w:val="es-ES"/>
        </w:rPr>
      </w:pPr>
      <w:hyperlink r:id="rId6" w:history="1">
        <w:r w:rsidR="00B64822" w:rsidRPr="00CB5F35">
          <w:rPr>
            <w:rStyle w:val="Hyperlink"/>
            <w:rFonts w:ascii="Times New Roman" w:hAnsi="Times New Roman" w:cs="Times New Roman"/>
            <w:sz w:val="20"/>
            <w:szCs w:val="20"/>
            <w:lang w:val="es-ES"/>
          </w:rPr>
          <w:t>https://www.osha.gov/Publications/OSHA3166/osha3166.html</w:t>
        </w:r>
      </w:hyperlink>
    </w:p>
    <w:p w14:paraId="4A9358D4" w14:textId="5265A140" w:rsidR="00B64822" w:rsidRPr="00D9091D" w:rsidRDefault="00596D06" w:rsidP="00D4367C">
      <w:pPr>
        <w:jc w:val="center"/>
        <w:rPr>
          <w:rFonts w:ascii="Times New Roman" w:hAnsi="Times New Roman" w:cs="Times New Roman"/>
          <w:lang w:val="es-ES"/>
        </w:rPr>
      </w:pPr>
      <w:r w:rsidRPr="00D9091D">
        <w:rPr>
          <w:rFonts w:ascii="Times New Roman" w:hAnsi="Times New Roman" w:cs="Times New Roman"/>
          <w:b/>
        </w:rPr>
        <w:lastRenderedPageBreak/>
        <w:t xml:space="preserve">Consejos básicos sobre </w:t>
      </w:r>
      <w:r w:rsidR="00004B7D" w:rsidRPr="00D9091D">
        <w:rPr>
          <w:rFonts w:ascii="Times New Roman" w:hAnsi="Times New Roman" w:cs="Times New Roman"/>
          <w:b/>
          <w:lang w:val="es-ES"/>
        </w:rPr>
        <w:t>enfermedades transmitidas por el agua en lugares de recreación acuática (RWI) del CDC</w:t>
      </w:r>
    </w:p>
    <w:p w14:paraId="2026D4A8" w14:textId="77777777" w:rsidR="00004B7D" w:rsidRDefault="00004B7D" w:rsidP="00004B7D">
      <w:pPr>
        <w:jc w:val="both"/>
        <w:rPr>
          <w:rFonts w:ascii="Times New Roman" w:hAnsi="Times New Roman" w:cs="Times New Roman"/>
          <w:sz w:val="20"/>
          <w:szCs w:val="20"/>
          <w:lang w:val="es-ES"/>
        </w:rPr>
      </w:pPr>
    </w:p>
    <w:p w14:paraId="0CB8E6FC" w14:textId="3A8DCD4C" w:rsidR="00004B7D" w:rsidRDefault="00004B7D" w:rsidP="00004B7D">
      <w:pPr>
        <w:jc w:val="both"/>
        <w:rPr>
          <w:rFonts w:ascii="Times New Roman" w:hAnsi="Times New Roman" w:cs="Times New Roman"/>
          <w:sz w:val="20"/>
          <w:szCs w:val="20"/>
          <w:lang w:val="es-ES"/>
        </w:rPr>
      </w:pPr>
      <w:r>
        <w:rPr>
          <w:rFonts w:ascii="Times New Roman" w:hAnsi="Times New Roman" w:cs="Times New Roman"/>
          <w:sz w:val="20"/>
          <w:szCs w:val="20"/>
          <w:lang w:val="es-ES"/>
        </w:rPr>
        <w:t>Conocer la información sobre las enfermedades transmitidas por el agua en lugares de recreación acuática (RWI) puede marcar la diferencia</w:t>
      </w:r>
      <w:r w:rsidR="00C6740D">
        <w:rPr>
          <w:rFonts w:ascii="Times New Roman" w:hAnsi="Times New Roman" w:cs="Times New Roman"/>
          <w:sz w:val="20"/>
          <w:szCs w:val="20"/>
          <w:lang w:val="es-ES"/>
        </w:rPr>
        <w:t xml:space="preserve"> entre disfrutar de un momento agradable en la piscina, la playa o el parque acuático </w:t>
      </w:r>
      <w:r w:rsidR="00F32531">
        <w:rPr>
          <w:rFonts w:ascii="Times New Roman" w:hAnsi="Times New Roman" w:cs="Times New Roman"/>
          <w:sz w:val="20"/>
          <w:szCs w:val="20"/>
          <w:lang w:val="es-ES"/>
        </w:rPr>
        <w:t>o</w:t>
      </w:r>
      <w:r w:rsidR="00C6740D">
        <w:rPr>
          <w:rFonts w:ascii="Times New Roman" w:hAnsi="Times New Roman" w:cs="Times New Roman"/>
          <w:sz w:val="20"/>
          <w:szCs w:val="20"/>
          <w:lang w:val="es-ES"/>
        </w:rPr>
        <w:t xml:space="preserve"> sufrir un sarpullido, tener diarrea o </w:t>
      </w:r>
      <w:r w:rsidR="001D71C8">
        <w:rPr>
          <w:rFonts w:ascii="Times New Roman" w:hAnsi="Times New Roman" w:cs="Times New Roman"/>
          <w:sz w:val="20"/>
          <w:szCs w:val="20"/>
          <w:lang w:val="es-ES"/>
        </w:rPr>
        <w:t>padecer</w:t>
      </w:r>
      <w:r w:rsidR="00C6740D">
        <w:rPr>
          <w:rFonts w:ascii="Times New Roman" w:hAnsi="Times New Roman" w:cs="Times New Roman"/>
          <w:sz w:val="20"/>
          <w:szCs w:val="20"/>
          <w:lang w:val="es-ES"/>
        </w:rPr>
        <w:t xml:space="preserve"> cualquier otra enfermedad de cie</w:t>
      </w:r>
      <w:r w:rsidR="001D71C8">
        <w:rPr>
          <w:rFonts w:ascii="Times New Roman" w:hAnsi="Times New Roman" w:cs="Times New Roman"/>
          <w:sz w:val="20"/>
          <w:szCs w:val="20"/>
          <w:lang w:val="es-ES"/>
        </w:rPr>
        <w:t xml:space="preserve">rta gravedad. Comparta esta información entre la comunidad de su escuela. </w:t>
      </w:r>
    </w:p>
    <w:p w14:paraId="60AB3584" w14:textId="77777777" w:rsidR="001D71C8" w:rsidRDefault="001D71C8" w:rsidP="00004B7D">
      <w:pPr>
        <w:jc w:val="both"/>
        <w:rPr>
          <w:rFonts w:ascii="Times New Roman" w:hAnsi="Times New Roman" w:cs="Times New Roman"/>
          <w:sz w:val="20"/>
          <w:szCs w:val="20"/>
          <w:lang w:val="es-ES"/>
        </w:rPr>
      </w:pPr>
    </w:p>
    <w:p w14:paraId="4FE82CDB" w14:textId="6BAA52AD" w:rsidR="001D71C8" w:rsidRDefault="001D71C8" w:rsidP="00004B7D">
      <w:pPr>
        <w:jc w:val="both"/>
        <w:rPr>
          <w:rFonts w:ascii="Times New Roman" w:hAnsi="Times New Roman" w:cs="Times New Roman"/>
          <w:sz w:val="20"/>
          <w:szCs w:val="20"/>
          <w:lang w:val="es-ES"/>
        </w:rPr>
      </w:pPr>
      <w:r>
        <w:rPr>
          <w:rFonts w:ascii="Times New Roman" w:hAnsi="Times New Roman" w:cs="Times New Roman"/>
          <w:b/>
          <w:sz w:val="20"/>
          <w:szCs w:val="20"/>
          <w:lang w:val="es-ES"/>
        </w:rPr>
        <w:t xml:space="preserve">Mantenga el agua </w:t>
      </w:r>
      <w:r w:rsidR="0000694A">
        <w:rPr>
          <w:rFonts w:ascii="Times New Roman" w:hAnsi="Times New Roman" w:cs="Times New Roman"/>
          <w:b/>
          <w:sz w:val="20"/>
          <w:szCs w:val="20"/>
          <w:lang w:val="es-ES"/>
        </w:rPr>
        <w:t>limpia</w:t>
      </w:r>
      <w:r>
        <w:rPr>
          <w:rFonts w:ascii="Times New Roman" w:hAnsi="Times New Roman" w:cs="Times New Roman"/>
          <w:b/>
          <w:sz w:val="20"/>
          <w:szCs w:val="20"/>
          <w:lang w:val="es-ES"/>
        </w:rPr>
        <w:t xml:space="preserve"> de </w:t>
      </w:r>
      <w:r w:rsidR="0000694A">
        <w:rPr>
          <w:rFonts w:ascii="Times New Roman" w:hAnsi="Times New Roman" w:cs="Times New Roman"/>
          <w:b/>
          <w:sz w:val="20"/>
          <w:szCs w:val="20"/>
          <w:lang w:val="es-ES"/>
        </w:rPr>
        <w:t xml:space="preserve">orina, </w:t>
      </w:r>
      <w:r w:rsidR="00A207E1">
        <w:rPr>
          <w:rFonts w:ascii="Times New Roman" w:hAnsi="Times New Roman" w:cs="Times New Roman"/>
          <w:b/>
          <w:sz w:val="20"/>
          <w:szCs w:val="20"/>
          <w:lang w:val="es-ES"/>
        </w:rPr>
        <w:t xml:space="preserve">heces, </w:t>
      </w:r>
      <w:r w:rsidR="0000694A">
        <w:rPr>
          <w:rFonts w:ascii="Times New Roman" w:hAnsi="Times New Roman" w:cs="Times New Roman"/>
          <w:b/>
          <w:sz w:val="20"/>
          <w:szCs w:val="20"/>
          <w:lang w:val="es-ES"/>
        </w:rPr>
        <w:t xml:space="preserve">sudor y </w:t>
      </w:r>
      <w:r w:rsidR="00A207E1">
        <w:rPr>
          <w:rFonts w:ascii="Times New Roman" w:hAnsi="Times New Roman" w:cs="Times New Roman"/>
          <w:b/>
          <w:sz w:val="20"/>
          <w:szCs w:val="20"/>
          <w:lang w:val="es-ES"/>
        </w:rPr>
        <w:t>suciedad</w:t>
      </w:r>
    </w:p>
    <w:p w14:paraId="0032AD2A" w14:textId="77777777" w:rsidR="00A207E1" w:rsidRDefault="00A207E1" w:rsidP="00004B7D">
      <w:pPr>
        <w:jc w:val="both"/>
        <w:rPr>
          <w:rFonts w:ascii="Times New Roman" w:hAnsi="Times New Roman" w:cs="Times New Roman"/>
          <w:sz w:val="20"/>
          <w:szCs w:val="20"/>
          <w:lang w:val="es-ES"/>
        </w:rPr>
      </w:pPr>
    </w:p>
    <w:p w14:paraId="5CA13F3B" w14:textId="00C0204D" w:rsidR="00A207E1" w:rsidRDefault="00A207E1" w:rsidP="00A207E1">
      <w:pPr>
        <w:pStyle w:val="ListParagraph"/>
        <w:numPr>
          <w:ilvl w:val="0"/>
          <w:numId w:val="5"/>
        </w:numPr>
        <w:ind w:left="284" w:hanging="284"/>
        <w:jc w:val="both"/>
        <w:rPr>
          <w:rFonts w:ascii="Times New Roman" w:hAnsi="Times New Roman" w:cs="Times New Roman"/>
          <w:sz w:val="20"/>
          <w:szCs w:val="20"/>
          <w:lang w:val="es-ES"/>
        </w:rPr>
      </w:pPr>
      <w:r>
        <w:rPr>
          <w:rFonts w:ascii="Times New Roman" w:hAnsi="Times New Roman" w:cs="Times New Roman"/>
          <w:sz w:val="20"/>
          <w:szCs w:val="20"/>
          <w:lang w:val="es-ES"/>
        </w:rPr>
        <w:t>Manténgase fuera del agua si tiene diarrea.</w:t>
      </w:r>
    </w:p>
    <w:p w14:paraId="65A3CE16" w14:textId="13EFFBD5" w:rsidR="00A207E1" w:rsidRDefault="00C6525D" w:rsidP="00A207E1">
      <w:pPr>
        <w:pStyle w:val="ListParagraph"/>
        <w:numPr>
          <w:ilvl w:val="0"/>
          <w:numId w:val="5"/>
        </w:numPr>
        <w:ind w:left="284" w:hanging="284"/>
        <w:jc w:val="both"/>
        <w:rPr>
          <w:rFonts w:ascii="Times New Roman" w:hAnsi="Times New Roman" w:cs="Times New Roman"/>
          <w:sz w:val="20"/>
          <w:szCs w:val="20"/>
          <w:lang w:val="es-ES"/>
        </w:rPr>
      </w:pPr>
      <w:r>
        <w:rPr>
          <w:rFonts w:ascii="Times New Roman" w:hAnsi="Times New Roman" w:cs="Times New Roman"/>
          <w:sz w:val="20"/>
          <w:szCs w:val="20"/>
          <w:lang w:val="es-ES"/>
        </w:rPr>
        <w:t>Dúchese antes de entrar en el agua.</w:t>
      </w:r>
    </w:p>
    <w:p w14:paraId="0FC8584B" w14:textId="332D553F" w:rsidR="00C6525D" w:rsidRDefault="00C6525D" w:rsidP="00A207E1">
      <w:pPr>
        <w:pStyle w:val="ListParagraph"/>
        <w:numPr>
          <w:ilvl w:val="0"/>
          <w:numId w:val="5"/>
        </w:numPr>
        <w:ind w:left="284" w:hanging="284"/>
        <w:jc w:val="both"/>
        <w:rPr>
          <w:rFonts w:ascii="Times New Roman" w:hAnsi="Times New Roman" w:cs="Times New Roman"/>
          <w:sz w:val="20"/>
          <w:szCs w:val="20"/>
          <w:lang w:val="es-ES"/>
        </w:rPr>
      </w:pPr>
      <w:r>
        <w:rPr>
          <w:rFonts w:ascii="Times New Roman" w:hAnsi="Times New Roman" w:cs="Times New Roman"/>
          <w:sz w:val="20"/>
          <w:szCs w:val="20"/>
          <w:lang w:val="es-ES"/>
        </w:rPr>
        <w:t>No defeque, ni orine en la piscina.</w:t>
      </w:r>
    </w:p>
    <w:p w14:paraId="789CD1E6" w14:textId="45F8E991" w:rsidR="00C6525D" w:rsidRDefault="00C6525D" w:rsidP="00A207E1">
      <w:pPr>
        <w:pStyle w:val="ListParagraph"/>
        <w:numPr>
          <w:ilvl w:val="0"/>
          <w:numId w:val="5"/>
        </w:numPr>
        <w:ind w:left="284" w:hanging="284"/>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No trague agua. </w:t>
      </w:r>
    </w:p>
    <w:p w14:paraId="31AD3181" w14:textId="2A143738" w:rsidR="00C6525D" w:rsidRDefault="00C6525D" w:rsidP="00C6525D">
      <w:pPr>
        <w:jc w:val="both"/>
        <w:rPr>
          <w:rFonts w:ascii="Times New Roman" w:hAnsi="Times New Roman" w:cs="Times New Roman"/>
          <w:sz w:val="20"/>
          <w:szCs w:val="20"/>
          <w:lang w:val="es-ES"/>
        </w:rPr>
      </w:pPr>
    </w:p>
    <w:p w14:paraId="161009CD" w14:textId="2582A73B" w:rsidR="00515609" w:rsidRDefault="00515609" w:rsidP="00C6525D">
      <w:pPr>
        <w:jc w:val="both"/>
        <w:rPr>
          <w:rFonts w:ascii="Times New Roman" w:hAnsi="Times New Roman" w:cs="Times New Roman"/>
          <w:sz w:val="20"/>
          <w:szCs w:val="20"/>
          <w:lang w:val="es-ES"/>
        </w:rPr>
      </w:pPr>
      <w:r>
        <w:rPr>
          <w:rFonts w:ascii="Times New Roman" w:hAnsi="Times New Roman" w:cs="Times New Roman"/>
          <w:b/>
          <w:sz w:val="20"/>
          <w:szCs w:val="20"/>
          <w:lang w:val="es-ES"/>
        </w:rPr>
        <w:t>Salga del agua después de cada hora de baño</w:t>
      </w:r>
    </w:p>
    <w:p w14:paraId="20565395" w14:textId="77777777" w:rsidR="00515609" w:rsidRDefault="00515609" w:rsidP="00C6525D">
      <w:pPr>
        <w:jc w:val="both"/>
        <w:rPr>
          <w:rFonts w:ascii="Times New Roman" w:hAnsi="Times New Roman" w:cs="Times New Roman"/>
          <w:sz w:val="20"/>
          <w:szCs w:val="20"/>
          <w:lang w:val="es-ES"/>
        </w:rPr>
      </w:pPr>
    </w:p>
    <w:p w14:paraId="2AD14A1B" w14:textId="0778387D" w:rsidR="00515609" w:rsidRDefault="009A03FE" w:rsidP="00515609">
      <w:pPr>
        <w:pStyle w:val="ListParagraph"/>
        <w:numPr>
          <w:ilvl w:val="0"/>
          <w:numId w:val="6"/>
        </w:numPr>
        <w:ind w:left="284" w:hanging="284"/>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Lleve a los más pequeños al servicio con frecuencia. </w:t>
      </w:r>
    </w:p>
    <w:p w14:paraId="08F3C656" w14:textId="5DA9D039" w:rsidR="001B0495" w:rsidRDefault="001B0495" w:rsidP="00515609">
      <w:pPr>
        <w:pStyle w:val="ListParagraph"/>
        <w:numPr>
          <w:ilvl w:val="0"/>
          <w:numId w:val="6"/>
        </w:numPr>
        <w:ind w:left="284" w:hanging="284"/>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Revise los pañales y cámbielos en el baño o en un área específica para cambiar pañales (nunca junto a la piscina) con el objetivo de mantener los gérmenes alejados del agua. </w:t>
      </w:r>
    </w:p>
    <w:p w14:paraId="56A5F632" w14:textId="4A5823EF" w:rsidR="001B0495" w:rsidRDefault="00E20E2D" w:rsidP="00515609">
      <w:pPr>
        <w:pStyle w:val="ListParagraph"/>
        <w:numPr>
          <w:ilvl w:val="0"/>
          <w:numId w:val="6"/>
        </w:numPr>
        <w:ind w:left="284" w:hanging="284"/>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Aplique protección solar con frecuencia. </w:t>
      </w:r>
    </w:p>
    <w:p w14:paraId="16AB7299" w14:textId="10CDFAD5" w:rsidR="00E20E2D" w:rsidRDefault="00E20E2D" w:rsidP="00515609">
      <w:pPr>
        <w:pStyle w:val="ListParagraph"/>
        <w:numPr>
          <w:ilvl w:val="0"/>
          <w:numId w:val="6"/>
        </w:numPr>
        <w:ind w:left="284" w:hanging="284"/>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Beba abundante líquido. </w:t>
      </w:r>
    </w:p>
    <w:p w14:paraId="289FAD74" w14:textId="77777777" w:rsidR="00E20E2D" w:rsidRDefault="00E20E2D" w:rsidP="00E20E2D">
      <w:pPr>
        <w:jc w:val="both"/>
        <w:rPr>
          <w:rFonts w:ascii="Times New Roman" w:hAnsi="Times New Roman" w:cs="Times New Roman"/>
          <w:sz w:val="20"/>
          <w:szCs w:val="20"/>
          <w:lang w:val="es-ES"/>
        </w:rPr>
      </w:pPr>
    </w:p>
    <w:p w14:paraId="69452463" w14:textId="3E19D0CD" w:rsidR="00E20E2D" w:rsidRDefault="00B24E09" w:rsidP="00E20E2D">
      <w:pPr>
        <w:jc w:val="both"/>
        <w:rPr>
          <w:rFonts w:ascii="Times New Roman" w:hAnsi="Times New Roman" w:cs="Times New Roman"/>
          <w:sz w:val="20"/>
          <w:szCs w:val="20"/>
          <w:lang w:val="es-ES"/>
        </w:rPr>
      </w:pPr>
      <w:hyperlink r:id="rId7" w:history="1">
        <w:r w:rsidR="00E20E2D" w:rsidRPr="00CB5F35">
          <w:rPr>
            <w:rStyle w:val="Hyperlink"/>
            <w:rFonts w:ascii="Times New Roman" w:hAnsi="Times New Roman" w:cs="Times New Roman"/>
            <w:sz w:val="20"/>
            <w:szCs w:val="20"/>
            <w:lang w:val="es-ES"/>
          </w:rPr>
          <w:t>http://www.cdc.gov/healthywater/swimming/rwi/rwi-basics.html</w:t>
        </w:r>
      </w:hyperlink>
      <w:r w:rsidR="00E20E2D">
        <w:rPr>
          <w:rFonts w:ascii="Times New Roman" w:hAnsi="Times New Roman" w:cs="Times New Roman"/>
          <w:sz w:val="20"/>
          <w:szCs w:val="20"/>
          <w:lang w:val="es-ES"/>
        </w:rPr>
        <w:t xml:space="preserve"> </w:t>
      </w:r>
    </w:p>
    <w:p w14:paraId="224D6244" w14:textId="5DE2363F" w:rsidR="00E20E2D" w:rsidRDefault="00E20E2D" w:rsidP="00E20E2D">
      <w:pPr>
        <w:jc w:val="both"/>
        <w:rPr>
          <w:rFonts w:ascii="Times New Roman" w:hAnsi="Times New Roman" w:cs="Times New Roman"/>
          <w:sz w:val="20"/>
          <w:szCs w:val="20"/>
          <w:lang w:val="es-ES"/>
        </w:rPr>
      </w:pPr>
    </w:p>
    <w:p w14:paraId="1B1C83D3" w14:textId="036B56AF" w:rsidR="00E20E2D" w:rsidRPr="00E20E2D" w:rsidRDefault="006564F6" w:rsidP="00E20E2D">
      <w:pPr>
        <w:jc w:val="both"/>
        <w:rPr>
          <w:rFonts w:ascii="Times New Roman" w:hAnsi="Times New Roman" w:cs="Times New Roman"/>
          <w:sz w:val="20"/>
          <w:szCs w:val="20"/>
          <w:lang w:val="es-ES"/>
        </w:rPr>
      </w:pPr>
      <w:r>
        <w:rPr>
          <w:rFonts w:ascii="Times New Roman" w:hAnsi="Times New Roman" w:cs="Times New Roman"/>
          <w:b/>
          <w:noProof/>
          <w:lang w:val="en-US" w:eastAsia="en-US"/>
        </w:rPr>
        <w:drawing>
          <wp:anchor distT="0" distB="0" distL="114300" distR="114300" simplePos="0" relativeHeight="251659264" behindDoc="1" locked="0" layoutInCell="1" allowOverlap="1" wp14:anchorId="0BFF5485" wp14:editId="47E923B5">
            <wp:simplePos x="0" y="0"/>
            <wp:positionH relativeFrom="column">
              <wp:posOffset>2467610</wp:posOffset>
            </wp:positionH>
            <wp:positionV relativeFrom="paragraph">
              <wp:posOffset>48895</wp:posOffset>
            </wp:positionV>
            <wp:extent cx="678815" cy="4572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5-06-27 a las 18.46.24.png"/>
                    <pic:cNvPicPr/>
                  </pic:nvPicPr>
                  <pic:blipFill>
                    <a:blip r:embed="rId8">
                      <a:extLst>
                        <a:ext uri="{28A0092B-C50C-407E-A947-70E740481C1C}">
                          <a14:useLocalDpi xmlns:a14="http://schemas.microsoft.com/office/drawing/2010/main" val="0"/>
                        </a:ext>
                      </a:extLst>
                    </a:blip>
                    <a:stretch>
                      <a:fillRect/>
                    </a:stretch>
                  </pic:blipFill>
                  <pic:spPr>
                    <a:xfrm>
                      <a:off x="0" y="0"/>
                      <a:ext cx="678815" cy="457200"/>
                    </a:xfrm>
                    <a:prstGeom prst="rect">
                      <a:avLst/>
                    </a:prstGeom>
                  </pic:spPr>
                </pic:pic>
              </a:graphicData>
            </a:graphic>
            <wp14:sizeRelH relativeFrom="page">
              <wp14:pctWidth>0</wp14:pctWidth>
            </wp14:sizeRelH>
            <wp14:sizeRelV relativeFrom="page">
              <wp14:pctHeight>0</wp14:pctHeight>
            </wp14:sizeRelV>
          </wp:anchor>
        </w:drawing>
      </w:r>
      <w:r w:rsidR="00E20E2D" w:rsidRPr="00E20E2D">
        <w:rPr>
          <w:rFonts w:ascii="Times New Roman" w:hAnsi="Times New Roman" w:cs="Times New Roman"/>
          <w:sz w:val="20"/>
          <w:szCs w:val="20"/>
          <w:lang w:val="es-ES"/>
        </w:rPr>
        <w:t xml:space="preserve"> </w:t>
      </w:r>
    </w:p>
    <w:p w14:paraId="601C0EDA" w14:textId="1D428E9C" w:rsidR="00E20E2D" w:rsidRPr="00D9091D" w:rsidRDefault="00B828AB" w:rsidP="00B828AB">
      <w:pPr>
        <w:jc w:val="center"/>
        <w:rPr>
          <w:rFonts w:ascii="Times New Roman" w:hAnsi="Times New Roman" w:cs="Times New Roman"/>
          <w:b/>
          <w:lang w:val="es-ES"/>
        </w:rPr>
      </w:pPr>
      <w:r w:rsidRPr="00D9091D">
        <w:rPr>
          <w:rFonts w:ascii="Times New Roman" w:hAnsi="Times New Roman" w:cs="Times New Roman"/>
          <w:b/>
          <w:lang w:val="es-ES"/>
        </w:rPr>
        <w:t>Cómo combatir los piojos</w:t>
      </w:r>
    </w:p>
    <w:p w14:paraId="3A6FB935" w14:textId="77777777" w:rsidR="00B828AB" w:rsidRPr="00D9091D" w:rsidRDefault="00B828AB" w:rsidP="00B828AB">
      <w:pPr>
        <w:jc w:val="center"/>
        <w:rPr>
          <w:rFonts w:ascii="Times New Roman" w:hAnsi="Times New Roman" w:cs="Times New Roman"/>
          <w:b/>
          <w:lang w:val="es-ES"/>
        </w:rPr>
      </w:pPr>
      <w:r w:rsidRPr="00D9091D">
        <w:rPr>
          <w:rFonts w:ascii="Times New Roman" w:hAnsi="Times New Roman" w:cs="Times New Roman"/>
          <w:b/>
          <w:lang w:val="es-ES"/>
        </w:rPr>
        <w:t xml:space="preserve">Guía para familias </w:t>
      </w:r>
    </w:p>
    <w:p w14:paraId="6C35A894" w14:textId="77777777" w:rsidR="00B828AB" w:rsidRDefault="00B828AB" w:rsidP="00B828AB">
      <w:pPr>
        <w:jc w:val="both"/>
        <w:rPr>
          <w:rFonts w:ascii="Times New Roman" w:hAnsi="Times New Roman" w:cs="Times New Roman"/>
          <w:sz w:val="20"/>
          <w:szCs w:val="20"/>
          <w:lang w:val="es-ES"/>
        </w:rPr>
      </w:pPr>
    </w:p>
    <w:p w14:paraId="23B72579" w14:textId="4661A7B0" w:rsidR="00B828AB" w:rsidRDefault="00D9091D" w:rsidP="00B828AB">
      <w:pPr>
        <w:jc w:val="both"/>
        <w:rPr>
          <w:rFonts w:ascii="Times New Roman" w:hAnsi="Times New Roman" w:cs="Times New Roman"/>
          <w:b/>
          <w:lang w:val="es-ES"/>
        </w:rPr>
      </w:pPr>
      <w:r w:rsidRPr="00D9091D">
        <w:rPr>
          <w:rFonts w:ascii="Times New Roman" w:hAnsi="Times New Roman" w:cs="Times New Roman"/>
          <w:b/>
          <w:lang w:val="es-ES"/>
        </w:rPr>
        <w:t xml:space="preserve">Mitos &amp; realidades sobre los piojos </w:t>
      </w:r>
      <w:r w:rsidR="00B828AB" w:rsidRPr="00D9091D">
        <w:rPr>
          <w:rFonts w:ascii="Times New Roman" w:hAnsi="Times New Roman" w:cs="Times New Roman"/>
          <w:b/>
          <w:lang w:val="es-ES"/>
        </w:rPr>
        <w:t xml:space="preserve"> </w:t>
      </w:r>
    </w:p>
    <w:p w14:paraId="2B6AF710" w14:textId="77777777" w:rsidR="00D9091D" w:rsidRDefault="00D9091D" w:rsidP="00B828AB">
      <w:pPr>
        <w:jc w:val="both"/>
        <w:rPr>
          <w:rFonts w:ascii="Times New Roman" w:hAnsi="Times New Roman" w:cs="Times New Roman"/>
          <w:b/>
          <w:lang w:val="es-ES"/>
        </w:rPr>
      </w:pPr>
    </w:p>
    <w:p w14:paraId="5C5F3C4B" w14:textId="77777777" w:rsidR="00D9091D" w:rsidRDefault="00D9091D" w:rsidP="00D9091D">
      <w:pPr>
        <w:ind w:firstLine="284"/>
        <w:jc w:val="both"/>
        <w:rPr>
          <w:rFonts w:ascii="Times New Roman" w:hAnsi="Times New Roman" w:cs="Times New Roman"/>
          <w:sz w:val="20"/>
          <w:szCs w:val="20"/>
          <w:lang w:val="es-ES"/>
        </w:rPr>
      </w:pPr>
      <w:r w:rsidRPr="00D9091D">
        <w:rPr>
          <w:rFonts w:ascii="Times New Roman" w:hAnsi="Times New Roman" w:cs="Times New Roman"/>
          <w:b/>
          <w:sz w:val="20"/>
          <w:szCs w:val="20"/>
          <w:lang w:val="es-ES"/>
        </w:rPr>
        <w:t xml:space="preserve">Mito: </w:t>
      </w:r>
      <w:r w:rsidRPr="00D9091D">
        <w:rPr>
          <w:rFonts w:ascii="Times New Roman" w:hAnsi="Times New Roman" w:cs="Times New Roman"/>
          <w:sz w:val="20"/>
          <w:szCs w:val="20"/>
          <w:lang w:val="es-ES"/>
        </w:rPr>
        <w:t xml:space="preserve">Solo la gente sucia tiene piojos. </w:t>
      </w:r>
    </w:p>
    <w:p w14:paraId="60E0A3DB" w14:textId="77777777" w:rsidR="00D9091D" w:rsidRDefault="00D9091D" w:rsidP="00D9091D">
      <w:pPr>
        <w:ind w:left="284"/>
        <w:jc w:val="both"/>
        <w:rPr>
          <w:rFonts w:ascii="Times New Roman" w:hAnsi="Times New Roman" w:cs="Times New Roman"/>
          <w:sz w:val="20"/>
          <w:szCs w:val="20"/>
          <w:lang w:val="es-ES"/>
        </w:rPr>
      </w:pPr>
      <w:r w:rsidRPr="00D9091D">
        <w:rPr>
          <w:rFonts w:ascii="Times New Roman" w:hAnsi="Times New Roman" w:cs="Times New Roman"/>
          <w:b/>
          <w:sz w:val="20"/>
          <w:szCs w:val="20"/>
          <w:lang w:val="es-ES"/>
        </w:rPr>
        <w:t>Mito:</w:t>
      </w:r>
      <w:r w:rsidRPr="00D9091D">
        <w:rPr>
          <w:rFonts w:ascii="Times New Roman" w:hAnsi="Times New Roman" w:cs="Times New Roman"/>
          <w:sz w:val="20"/>
          <w:szCs w:val="20"/>
          <w:lang w:val="es-ES"/>
        </w:rPr>
        <w:t xml:space="preserve"> Los piojos portan enfermedades. </w:t>
      </w:r>
    </w:p>
    <w:p w14:paraId="73573A4B" w14:textId="47D67D59" w:rsidR="00D9091D" w:rsidRDefault="00D9091D" w:rsidP="00D9091D">
      <w:pPr>
        <w:ind w:left="284"/>
        <w:jc w:val="both"/>
        <w:rPr>
          <w:rFonts w:ascii="Times New Roman" w:hAnsi="Times New Roman" w:cs="Times New Roman"/>
          <w:sz w:val="20"/>
          <w:szCs w:val="20"/>
          <w:lang w:val="es-ES"/>
        </w:rPr>
      </w:pPr>
      <w:r w:rsidRPr="00D24425">
        <w:rPr>
          <w:rFonts w:ascii="Times New Roman" w:hAnsi="Times New Roman" w:cs="Times New Roman"/>
          <w:b/>
          <w:sz w:val="20"/>
          <w:szCs w:val="20"/>
          <w:lang w:val="es-ES"/>
        </w:rPr>
        <w:t>Mito:</w:t>
      </w:r>
      <w:r w:rsidRPr="00D9091D">
        <w:rPr>
          <w:rFonts w:ascii="Times New Roman" w:hAnsi="Times New Roman" w:cs="Times New Roman"/>
          <w:sz w:val="20"/>
          <w:szCs w:val="20"/>
          <w:lang w:val="es-ES"/>
        </w:rPr>
        <w:t xml:space="preserve"> Los piojos pueden transmitirse al compartir cepillos para el cabello, sombreros, ropa y otros artículos de uso personal. </w:t>
      </w:r>
    </w:p>
    <w:p w14:paraId="7FEFCE0E" w14:textId="77777777" w:rsidR="006C72A8" w:rsidRDefault="006C72A8" w:rsidP="006C72A8">
      <w:pPr>
        <w:ind w:left="284"/>
        <w:jc w:val="both"/>
        <w:rPr>
          <w:rFonts w:ascii="Times New Roman" w:hAnsi="Times New Roman" w:cs="Times New Roman"/>
          <w:sz w:val="20"/>
          <w:szCs w:val="20"/>
          <w:lang w:val="es-ES"/>
        </w:rPr>
      </w:pPr>
      <w:r w:rsidRPr="00D24425">
        <w:rPr>
          <w:rFonts w:ascii="Times New Roman" w:hAnsi="Times New Roman" w:cs="Times New Roman"/>
          <w:b/>
          <w:sz w:val="20"/>
          <w:szCs w:val="20"/>
          <w:lang w:val="es-ES"/>
        </w:rPr>
        <w:t>Mito:</w:t>
      </w:r>
      <w:r w:rsidRPr="006C72A8">
        <w:rPr>
          <w:rFonts w:ascii="Times New Roman" w:hAnsi="Times New Roman" w:cs="Times New Roman"/>
          <w:sz w:val="20"/>
          <w:szCs w:val="20"/>
          <w:lang w:val="es-ES"/>
        </w:rPr>
        <w:t xml:space="preserve"> Los piojos pueden saltar o volar, y pueden vivir en cualquier parte. </w:t>
      </w:r>
    </w:p>
    <w:p w14:paraId="7E28A5C7" w14:textId="77777777" w:rsidR="00D24425" w:rsidRPr="00D24425" w:rsidRDefault="00D24425" w:rsidP="00D24425">
      <w:pPr>
        <w:ind w:left="284"/>
        <w:jc w:val="both"/>
        <w:rPr>
          <w:rFonts w:ascii="Times New Roman" w:hAnsi="Times New Roman" w:cs="Times New Roman"/>
          <w:sz w:val="20"/>
          <w:szCs w:val="20"/>
          <w:lang w:val="es-ES"/>
        </w:rPr>
      </w:pPr>
      <w:r w:rsidRPr="00D24425">
        <w:rPr>
          <w:rFonts w:ascii="Times New Roman" w:hAnsi="Times New Roman" w:cs="Times New Roman"/>
          <w:b/>
          <w:sz w:val="20"/>
          <w:szCs w:val="20"/>
          <w:lang w:val="es-ES"/>
        </w:rPr>
        <w:t>Mito:</w:t>
      </w:r>
      <w:r w:rsidRPr="00D24425">
        <w:rPr>
          <w:rFonts w:ascii="Times New Roman" w:hAnsi="Times New Roman" w:cs="Times New Roman"/>
          <w:sz w:val="20"/>
          <w:szCs w:val="20"/>
          <w:lang w:val="es-ES"/>
        </w:rPr>
        <w:t xml:space="preserve"> Se pueden utilizar remedios caseros como la mayonesa para librarse de los piojos. </w:t>
      </w:r>
    </w:p>
    <w:p w14:paraId="5431ED02" w14:textId="77777777" w:rsidR="006C72A8" w:rsidRPr="006C72A8" w:rsidRDefault="006C72A8" w:rsidP="006C72A8">
      <w:pPr>
        <w:ind w:left="284"/>
        <w:jc w:val="both"/>
        <w:rPr>
          <w:rFonts w:ascii="Times New Roman" w:hAnsi="Times New Roman" w:cs="Times New Roman"/>
          <w:sz w:val="20"/>
          <w:szCs w:val="20"/>
          <w:lang w:val="es-ES"/>
        </w:rPr>
      </w:pPr>
    </w:p>
    <w:p w14:paraId="0A939FFE" w14:textId="4C251DA3" w:rsidR="00D9091D" w:rsidRDefault="00D24425" w:rsidP="00D9091D">
      <w:pPr>
        <w:ind w:left="284"/>
        <w:jc w:val="both"/>
        <w:rPr>
          <w:rFonts w:ascii="Times New Roman" w:hAnsi="Times New Roman" w:cs="Times New Roman"/>
          <w:sz w:val="20"/>
          <w:szCs w:val="20"/>
          <w:lang w:val="es-ES"/>
        </w:rPr>
      </w:pPr>
      <w:r>
        <w:rPr>
          <w:rFonts w:ascii="Times New Roman" w:hAnsi="Times New Roman" w:cs="Times New Roman"/>
          <w:sz w:val="20"/>
          <w:szCs w:val="20"/>
          <w:lang w:val="es-ES"/>
        </w:rPr>
        <w:t>NASN dispone de una excelente página web: Headfirst Lice Lessons</w:t>
      </w:r>
      <w:r w:rsidR="00531DEB">
        <w:rPr>
          <w:rFonts w:ascii="Times New Roman" w:hAnsi="Times New Roman" w:cs="Times New Roman"/>
          <w:sz w:val="20"/>
          <w:szCs w:val="20"/>
          <w:lang w:val="es-ES"/>
        </w:rPr>
        <w:t>. Puede acceder a esta página aquí:</w:t>
      </w:r>
    </w:p>
    <w:p w14:paraId="20F13673" w14:textId="24C6CA4B" w:rsidR="00531DEB" w:rsidRPr="00531DEB" w:rsidRDefault="00531DEB" w:rsidP="00531DEB">
      <w:pPr>
        <w:ind w:left="284"/>
        <w:jc w:val="both"/>
        <w:rPr>
          <w:rFonts w:ascii="Times New Roman" w:hAnsi="Times New Roman" w:cs="Times New Roman"/>
          <w:color w:val="0000FF"/>
          <w:sz w:val="20"/>
          <w:szCs w:val="20"/>
          <w:u w:val="single"/>
          <w:lang w:val="es-ES"/>
        </w:rPr>
      </w:pPr>
      <w:r w:rsidRPr="00531DEB">
        <w:rPr>
          <w:rFonts w:ascii="Times New Roman" w:hAnsi="Times New Roman" w:cs="Times New Roman"/>
          <w:color w:val="0000FF"/>
          <w:sz w:val="20"/>
          <w:szCs w:val="20"/>
          <w:u w:val="single"/>
          <w:lang w:val="es-ES"/>
        </w:rPr>
        <w:t xml:space="preserve">http://www.nasn.org/ToolsResources/HeadLicePediculosisCa pitis/HeadfirstLiceLessons  </w:t>
      </w:r>
    </w:p>
    <w:p w14:paraId="5B64FC04" w14:textId="77777777" w:rsidR="00531DEB" w:rsidRPr="00D9091D" w:rsidRDefault="00531DEB" w:rsidP="00D9091D">
      <w:pPr>
        <w:ind w:left="284"/>
        <w:jc w:val="both"/>
        <w:rPr>
          <w:rFonts w:ascii="Times New Roman" w:hAnsi="Times New Roman" w:cs="Times New Roman"/>
          <w:sz w:val="20"/>
          <w:szCs w:val="20"/>
          <w:lang w:val="es-ES"/>
        </w:rPr>
      </w:pPr>
    </w:p>
    <w:p w14:paraId="4CC59B6F" w14:textId="77777777" w:rsidR="00D9091D" w:rsidRPr="00D9091D" w:rsidRDefault="00D9091D" w:rsidP="00D9091D">
      <w:pPr>
        <w:ind w:left="284"/>
        <w:jc w:val="both"/>
        <w:rPr>
          <w:rFonts w:ascii="Times New Roman" w:hAnsi="Times New Roman" w:cs="Times New Roman"/>
          <w:sz w:val="20"/>
          <w:szCs w:val="20"/>
          <w:lang w:val="es-ES"/>
        </w:rPr>
      </w:pPr>
    </w:p>
    <w:p w14:paraId="21B6C45F" w14:textId="77777777" w:rsidR="00D9091D" w:rsidRPr="00D9091D" w:rsidRDefault="00D9091D" w:rsidP="00D9091D">
      <w:pPr>
        <w:jc w:val="both"/>
        <w:rPr>
          <w:rFonts w:ascii="Times New Roman" w:hAnsi="Times New Roman" w:cs="Times New Roman"/>
          <w:sz w:val="20"/>
          <w:szCs w:val="20"/>
          <w:lang w:val="es-ES"/>
        </w:rPr>
      </w:pPr>
    </w:p>
    <w:p w14:paraId="4194D869" w14:textId="3558EC95" w:rsidR="00D9091D" w:rsidRPr="00AA39E1" w:rsidRDefault="00AA39E1" w:rsidP="00531DEB">
      <w:pPr>
        <w:jc w:val="right"/>
        <w:rPr>
          <w:rFonts w:ascii="Times New Roman" w:hAnsi="Times New Roman" w:cs="Times New Roman"/>
          <w:sz w:val="16"/>
          <w:szCs w:val="16"/>
          <w:lang w:val="es-ES"/>
        </w:rPr>
      </w:pPr>
      <w:r w:rsidRPr="00AA39E1">
        <w:rPr>
          <w:rFonts w:ascii="Times New Roman" w:hAnsi="Times New Roman" w:cs="Times New Roman"/>
          <w:sz w:val="16"/>
          <w:szCs w:val="16"/>
          <w:lang w:val="es-ES"/>
        </w:rPr>
        <w:t>Folleto desarr</w:t>
      </w:r>
      <w:r w:rsidR="001604F5">
        <w:rPr>
          <w:rFonts w:ascii="Times New Roman" w:hAnsi="Times New Roman" w:cs="Times New Roman"/>
          <w:sz w:val="16"/>
          <w:szCs w:val="16"/>
          <w:lang w:val="es-ES"/>
        </w:rPr>
        <w:t>ollado y actualizado por NYSCSH</w:t>
      </w:r>
      <w:r w:rsidRPr="00AA39E1">
        <w:rPr>
          <w:rFonts w:ascii="Times New Roman" w:hAnsi="Times New Roman" w:cs="Times New Roman"/>
          <w:sz w:val="16"/>
          <w:szCs w:val="16"/>
          <w:lang w:val="es-ES"/>
        </w:rPr>
        <w:t xml:space="preserve"> </w:t>
      </w:r>
      <w:r w:rsidR="001604F5">
        <w:rPr>
          <w:rFonts w:ascii="Times New Roman" w:hAnsi="Times New Roman" w:cs="Times New Roman"/>
          <w:sz w:val="16"/>
          <w:szCs w:val="16"/>
          <w:lang w:val="es-ES"/>
        </w:rPr>
        <w:t>6/2016</w:t>
      </w:r>
    </w:p>
    <w:sectPr w:rsidR="00D9091D" w:rsidRPr="00AA39E1" w:rsidSect="00D9091D">
      <w:type w:val="continuous"/>
      <w:pgSz w:w="11900" w:h="16840"/>
      <w:pgMar w:top="0" w:right="985" w:bottom="1417" w:left="56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44710"/>
    <w:multiLevelType w:val="hybridMultilevel"/>
    <w:tmpl w:val="01A8D0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E66403"/>
    <w:multiLevelType w:val="hybridMultilevel"/>
    <w:tmpl w:val="1D22F7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7D5D13"/>
    <w:multiLevelType w:val="multilevel"/>
    <w:tmpl w:val="18D619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CB03363"/>
    <w:multiLevelType w:val="hybridMultilevel"/>
    <w:tmpl w:val="18D61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D4E5270"/>
    <w:multiLevelType w:val="hybridMultilevel"/>
    <w:tmpl w:val="B20021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312CD0"/>
    <w:multiLevelType w:val="hybridMultilevel"/>
    <w:tmpl w:val="D80CD2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EAmMzczMTc0MTcyUdpeDU4uLM/DyQAsNaAGVRSbksAAAA"/>
  </w:docVars>
  <w:rsids>
    <w:rsidRoot w:val="00506380"/>
    <w:rsid w:val="00004B7D"/>
    <w:rsid w:val="0000694A"/>
    <w:rsid w:val="00007E0E"/>
    <w:rsid w:val="000102ED"/>
    <w:rsid w:val="00011993"/>
    <w:rsid w:val="0003177F"/>
    <w:rsid w:val="00037F61"/>
    <w:rsid w:val="00051E16"/>
    <w:rsid w:val="001604F5"/>
    <w:rsid w:val="00180B16"/>
    <w:rsid w:val="001A66BE"/>
    <w:rsid w:val="001B0495"/>
    <w:rsid w:val="001C7290"/>
    <w:rsid w:val="001D2E58"/>
    <w:rsid w:val="001D71C8"/>
    <w:rsid w:val="001E0322"/>
    <w:rsid w:val="00283E84"/>
    <w:rsid w:val="002E51E8"/>
    <w:rsid w:val="002F3FA3"/>
    <w:rsid w:val="0030206D"/>
    <w:rsid w:val="0030752B"/>
    <w:rsid w:val="00357184"/>
    <w:rsid w:val="00366ED6"/>
    <w:rsid w:val="00371722"/>
    <w:rsid w:val="003D41AA"/>
    <w:rsid w:val="00436404"/>
    <w:rsid w:val="004676BB"/>
    <w:rsid w:val="004C3320"/>
    <w:rsid w:val="00506380"/>
    <w:rsid w:val="00515609"/>
    <w:rsid w:val="00520412"/>
    <w:rsid w:val="00526174"/>
    <w:rsid w:val="00531DEB"/>
    <w:rsid w:val="00560D7A"/>
    <w:rsid w:val="00561098"/>
    <w:rsid w:val="00576688"/>
    <w:rsid w:val="00596D06"/>
    <w:rsid w:val="005A315A"/>
    <w:rsid w:val="005B381C"/>
    <w:rsid w:val="006564F6"/>
    <w:rsid w:val="00666F13"/>
    <w:rsid w:val="00697134"/>
    <w:rsid w:val="006B3FD9"/>
    <w:rsid w:val="006C72A8"/>
    <w:rsid w:val="007075E5"/>
    <w:rsid w:val="007434EB"/>
    <w:rsid w:val="007F0600"/>
    <w:rsid w:val="007F54F6"/>
    <w:rsid w:val="008248AE"/>
    <w:rsid w:val="00852D92"/>
    <w:rsid w:val="009A03FE"/>
    <w:rsid w:val="00A207E1"/>
    <w:rsid w:val="00AA39E1"/>
    <w:rsid w:val="00B24E09"/>
    <w:rsid w:val="00B334AB"/>
    <w:rsid w:val="00B3581F"/>
    <w:rsid w:val="00B518C1"/>
    <w:rsid w:val="00B64822"/>
    <w:rsid w:val="00B828AB"/>
    <w:rsid w:val="00BB7D99"/>
    <w:rsid w:val="00C633BD"/>
    <w:rsid w:val="00C6525D"/>
    <w:rsid w:val="00C6740D"/>
    <w:rsid w:val="00C9027D"/>
    <w:rsid w:val="00D24425"/>
    <w:rsid w:val="00D4367C"/>
    <w:rsid w:val="00D659C6"/>
    <w:rsid w:val="00D9091D"/>
    <w:rsid w:val="00E20E2D"/>
    <w:rsid w:val="00E608E9"/>
    <w:rsid w:val="00EE25DD"/>
    <w:rsid w:val="00EF7F4F"/>
    <w:rsid w:val="00F32531"/>
    <w:rsid w:val="00F51363"/>
    <w:rsid w:val="00F61515"/>
    <w:rsid w:val="00F6660F"/>
    <w:rsid w:val="00FD7C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C1B22"/>
  <w15:docId w15:val="{5AFC5ABE-C889-4892-B775-8463C51B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52D92"/>
    <w:pPr>
      <w:spacing w:before="360" w:after="360" w:line="360" w:lineRule="auto"/>
    </w:pPr>
    <w:rPr>
      <w:rFonts w:ascii="Times New Roman" w:eastAsia="Times New Roman" w:hAnsi="Times New Roman" w:cs="Times New Roman"/>
      <w:bCs/>
      <w:caps/>
      <w:szCs w:val="22"/>
      <w:lang w:val="es-ES"/>
    </w:rPr>
  </w:style>
  <w:style w:type="paragraph" w:styleId="TOC3">
    <w:name w:val="toc 3"/>
    <w:basedOn w:val="Normal"/>
    <w:next w:val="Normal"/>
    <w:autoRedefine/>
    <w:uiPriority w:val="39"/>
    <w:unhideWhenUsed/>
    <w:qFormat/>
    <w:rsid w:val="004676BB"/>
    <w:pPr>
      <w:spacing w:after="100"/>
      <w:ind w:left="480"/>
    </w:pPr>
    <w:rPr>
      <w:rFonts w:ascii="Times New Roman" w:hAnsi="Times New Roman"/>
    </w:rPr>
  </w:style>
  <w:style w:type="paragraph" w:styleId="TOC4">
    <w:name w:val="toc 4"/>
    <w:basedOn w:val="Normal"/>
    <w:next w:val="Normal"/>
    <w:autoRedefine/>
    <w:uiPriority w:val="39"/>
    <w:unhideWhenUsed/>
    <w:qFormat/>
    <w:rsid w:val="006B3FD9"/>
    <w:pPr>
      <w:ind w:left="720"/>
    </w:pPr>
    <w:rPr>
      <w:rFonts w:ascii="Times New Roman" w:hAnsi="Times New Roman"/>
    </w:rPr>
  </w:style>
  <w:style w:type="paragraph" w:styleId="TOC2">
    <w:name w:val="toc 2"/>
    <w:basedOn w:val="Normal"/>
    <w:next w:val="Normal"/>
    <w:autoRedefine/>
    <w:uiPriority w:val="39"/>
    <w:unhideWhenUsed/>
    <w:qFormat/>
    <w:rsid w:val="004676BB"/>
    <w:pPr>
      <w:spacing w:after="100"/>
      <w:ind w:left="240"/>
    </w:pPr>
    <w:rPr>
      <w:rFonts w:ascii="Times New Roman" w:hAnsi="Times New Roman"/>
    </w:rPr>
  </w:style>
  <w:style w:type="table" w:styleId="TableGrid">
    <w:name w:val="Table Grid"/>
    <w:basedOn w:val="TableNormal"/>
    <w:uiPriority w:val="59"/>
    <w:rsid w:val="00EE2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2ED"/>
    <w:pPr>
      <w:ind w:left="720"/>
      <w:contextualSpacing/>
    </w:pPr>
  </w:style>
  <w:style w:type="character" w:styleId="Hyperlink">
    <w:name w:val="Hyperlink"/>
    <w:basedOn w:val="DefaultParagraphFont"/>
    <w:uiPriority w:val="99"/>
    <w:unhideWhenUsed/>
    <w:rsid w:val="00B64822"/>
    <w:rPr>
      <w:color w:val="0000FF" w:themeColor="hyperlink"/>
      <w:u w:val="single"/>
    </w:rPr>
  </w:style>
  <w:style w:type="character" w:styleId="FollowedHyperlink">
    <w:name w:val="FollowedHyperlink"/>
    <w:basedOn w:val="DefaultParagraphFont"/>
    <w:uiPriority w:val="99"/>
    <w:semiHidden/>
    <w:unhideWhenUsed/>
    <w:rsid w:val="0003177F"/>
    <w:rPr>
      <w:color w:val="800080" w:themeColor="followedHyperlink"/>
      <w:u w:val="single"/>
    </w:rPr>
  </w:style>
  <w:style w:type="paragraph" w:styleId="BalloonText">
    <w:name w:val="Balloon Text"/>
    <w:basedOn w:val="Normal"/>
    <w:link w:val="BalloonTextChar"/>
    <w:uiPriority w:val="99"/>
    <w:semiHidden/>
    <w:unhideWhenUsed/>
    <w:rsid w:val="004C33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3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2900">
      <w:bodyDiv w:val="1"/>
      <w:marLeft w:val="0"/>
      <w:marRight w:val="0"/>
      <w:marTop w:val="0"/>
      <w:marBottom w:val="0"/>
      <w:divBdr>
        <w:top w:val="none" w:sz="0" w:space="0" w:color="auto"/>
        <w:left w:val="none" w:sz="0" w:space="0" w:color="auto"/>
        <w:bottom w:val="none" w:sz="0" w:space="0" w:color="auto"/>
        <w:right w:val="none" w:sz="0" w:space="0" w:color="auto"/>
      </w:divBdr>
      <w:divsChild>
        <w:div w:id="1722364108">
          <w:marLeft w:val="0"/>
          <w:marRight w:val="0"/>
          <w:marTop w:val="0"/>
          <w:marBottom w:val="0"/>
          <w:divBdr>
            <w:top w:val="none" w:sz="0" w:space="0" w:color="auto"/>
            <w:left w:val="none" w:sz="0" w:space="0" w:color="auto"/>
            <w:bottom w:val="none" w:sz="0" w:space="0" w:color="auto"/>
            <w:right w:val="none" w:sz="0" w:space="0" w:color="auto"/>
          </w:divBdr>
          <w:divsChild>
            <w:div w:id="1585339981">
              <w:marLeft w:val="0"/>
              <w:marRight w:val="0"/>
              <w:marTop w:val="0"/>
              <w:marBottom w:val="0"/>
              <w:divBdr>
                <w:top w:val="none" w:sz="0" w:space="0" w:color="auto"/>
                <w:left w:val="none" w:sz="0" w:space="0" w:color="auto"/>
                <w:bottom w:val="none" w:sz="0" w:space="0" w:color="auto"/>
                <w:right w:val="none" w:sz="0" w:space="0" w:color="auto"/>
              </w:divBdr>
              <w:divsChild>
                <w:div w:id="1286959394">
                  <w:marLeft w:val="0"/>
                  <w:marRight w:val="0"/>
                  <w:marTop w:val="0"/>
                  <w:marBottom w:val="0"/>
                  <w:divBdr>
                    <w:top w:val="none" w:sz="0" w:space="0" w:color="auto"/>
                    <w:left w:val="none" w:sz="0" w:space="0" w:color="auto"/>
                    <w:bottom w:val="none" w:sz="0" w:space="0" w:color="auto"/>
                    <w:right w:val="none" w:sz="0" w:space="0" w:color="auto"/>
                  </w:divBdr>
                  <w:divsChild>
                    <w:div w:id="20557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8992">
      <w:bodyDiv w:val="1"/>
      <w:marLeft w:val="0"/>
      <w:marRight w:val="0"/>
      <w:marTop w:val="0"/>
      <w:marBottom w:val="0"/>
      <w:divBdr>
        <w:top w:val="none" w:sz="0" w:space="0" w:color="auto"/>
        <w:left w:val="none" w:sz="0" w:space="0" w:color="auto"/>
        <w:bottom w:val="none" w:sz="0" w:space="0" w:color="auto"/>
        <w:right w:val="none" w:sz="0" w:space="0" w:color="auto"/>
      </w:divBdr>
      <w:divsChild>
        <w:div w:id="1488549613">
          <w:marLeft w:val="0"/>
          <w:marRight w:val="0"/>
          <w:marTop w:val="0"/>
          <w:marBottom w:val="0"/>
          <w:divBdr>
            <w:top w:val="none" w:sz="0" w:space="0" w:color="auto"/>
            <w:left w:val="none" w:sz="0" w:space="0" w:color="auto"/>
            <w:bottom w:val="none" w:sz="0" w:space="0" w:color="auto"/>
            <w:right w:val="none" w:sz="0" w:space="0" w:color="auto"/>
          </w:divBdr>
          <w:divsChild>
            <w:div w:id="318076091">
              <w:marLeft w:val="0"/>
              <w:marRight w:val="0"/>
              <w:marTop w:val="0"/>
              <w:marBottom w:val="0"/>
              <w:divBdr>
                <w:top w:val="none" w:sz="0" w:space="0" w:color="auto"/>
                <w:left w:val="none" w:sz="0" w:space="0" w:color="auto"/>
                <w:bottom w:val="none" w:sz="0" w:space="0" w:color="auto"/>
                <w:right w:val="none" w:sz="0" w:space="0" w:color="auto"/>
              </w:divBdr>
              <w:divsChild>
                <w:div w:id="6338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91006">
      <w:bodyDiv w:val="1"/>
      <w:marLeft w:val="0"/>
      <w:marRight w:val="0"/>
      <w:marTop w:val="0"/>
      <w:marBottom w:val="0"/>
      <w:divBdr>
        <w:top w:val="none" w:sz="0" w:space="0" w:color="auto"/>
        <w:left w:val="none" w:sz="0" w:space="0" w:color="auto"/>
        <w:bottom w:val="none" w:sz="0" w:space="0" w:color="auto"/>
        <w:right w:val="none" w:sz="0" w:space="0" w:color="auto"/>
      </w:divBdr>
      <w:divsChild>
        <w:div w:id="843134413">
          <w:marLeft w:val="0"/>
          <w:marRight w:val="0"/>
          <w:marTop w:val="0"/>
          <w:marBottom w:val="0"/>
          <w:divBdr>
            <w:top w:val="none" w:sz="0" w:space="0" w:color="auto"/>
            <w:left w:val="none" w:sz="0" w:space="0" w:color="auto"/>
            <w:bottom w:val="none" w:sz="0" w:space="0" w:color="auto"/>
            <w:right w:val="none" w:sz="0" w:space="0" w:color="auto"/>
          </w:divBdr>
          <w:divsChild>
            <w:div w:id="1451851716">
              <w:marLeft w:val="0"/>
              <w:marRight w:val="0"/>
              <w:marTop w:val="0"/>
              <w:marBottom w:val="0"/>
              <w:divBdr>
                <w:top w:val="none" w:sz="0" w:space="0" w:color="auto"/>
                <w:left w:val="none" w:sz="0" w:space="0" w:color="auto"/>
                <w:bottom w:val="none" w:sz="0" w:space="0" w:color="auto"/>
                <w:right w:val="none" w:sz="0" w:space="0" w:color="auto"/>
              </w:divBdr>
              <w:divsChild>
                <w:div w:id="1122190920">
                  <w:marLeft w:val="0"/>
                  <w:marRight w:val="0"/>
                  <w:marTop w:val="0"/>
                  <w:marBottom w:val="0"/>
                  <w:divBdr>
                    <w:top w:val="none" w:sz="0" w:space="0" w:color="auto"/>
                    <w:left w:val="none" w:sz="0" w:space="0" w:color="auto"/>
                    <w:bottom w:val="none" w:sz="0" w:space="0" w:color="auto"/>
                    <w:right w:val="none" w:sz="0" w:space="0" w:color="auto"/>
                  </w:divBdr>
                  <w:divsChild>
                    <w:div w:id="16293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6409">
      <w:bodyDiv w:val="1"/>
      <w:marLeft w:val="0"/>
      <w:marRight w:val="0"/>
      <w:marTop w:val="0"/>
      <w:marBottom w:val="0"/>
      <w:divBdr>
        <w:top w:val="none" w:sz="0" w:space="0" w:color="auto"/>
        <w:left w:val="none" w:sz="0" w:space="0" w:color="auto"/>
        <w:bottom w:val="none" w:sz="0" w:space="0" w:color="auto"/>
        <w:right w:val="none" w:sz="0" w:space="0" w:color="auto"/>
      </w:divBdr>
      <w:divsChild>
        <w:div w:id="693269399">
          <w:marLeft w:val="0"/>
          <w:marRight w:val="0"/>
          <w:marTop w:val="0"/>
          <w:marBottom w:val="0"/>
          <w:divBdr>
            <w:top w:val="none" w:sz="0" w:space="0" w:color="auto"/>
            <w:left w:val="none" w:sz="0" w:space="0" w:color="auto"/>
            <w:bottom w:val="none" w:sz="0" w:space="0" w:color="auto"/>
            <w:right w:val="none" w:sz="0" w:space="0" w:color="auto"/>
          </w:divBdr>
          <w:divsChild>
            <w:div w:id="925961088">
              <w:marLeft w:val="0"/>
              <w:marRight w:val="0"/>
              <w:marTop w:val="0"/>
              <w:marBottom w:val="0"/>
              <w:divBdr>
                <w:top w:val="none" w:sz="0" w:space="0" w:color="auto"/>
                <w:left w:val="none" w:sz="0" w:space="0" w:color="auto"/>
                <w:bottom w:val="none" w:sz="0" w:space="0" w:color="auto"/>
                <w:right w:val="none" w:sz="0" w:space="0" w:color="auto"/>
              </w:divBdr>
              <w:divsChild>
                <w:div w:id="1702121162">
                  <w:marLeft w:val="0"/>
                  <w:marRight w:val="0"/>
                  <w:marTop w:val="0"/>
                  <w:marBottom w:val="0"/>
                  <w:divBdr>
                    <w:top w:val="none" w:sz="0" w:space="0" w:color="auto"/>
                    <w:left w:val="none" w:sz="0" w:space="0" w:color="auto"/>
                    <w:bottom w:val="none" w:sz="0" w:space="0" w:color="auto"/>
                    <w:right w:val="none" w:sz="0" w:space="0" w:color="auto"/>
                  </w:divBdr>
                  <w:divsChild>
                    <w:div w:id="4836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930951">
      <w:bodyDiv w:val="1"/>
      <w:marLeft w:val="0"/>
      <w:marRight w:val="0"/>
      <w:marTop w:val="0"/>
      <w:marBottom w:val="0"/>
      <w:divBdr>
        <w:top w:val="none" w:sz="0" w:space="0" w:color="auto"/>
        <w:left w:val="none" w:sz="0" w:space="0" w:color="auto"/>
        <w:bottom w:val="none" w:sz="0" w:space="0" w:color="auto"/>
        <w:right w:val="none" w:sz="0" w:space="0" w:color="auto"/>
      </w:divBdr>
      <w:divsChild>
        <w:div w:id="1045568521">
          <w:marLeft w:val="0"/>
          <w:marRight w:val="0"/>
          <w:marTop w:val="0"/>
          <w:marBottom w:val="0"/>
          <w:divBdr>
            <w:top w:val="none" w:sz="0" w:space="0" w:color="auto"/>
            <w:left w:val="none" w:sz="0" w:space="0" w:color="auto"/>
            <w:bottom w:val="none" w:sz="0" w:space="0" w:color="auto"/>
            <w:right w:val="none" w:sz="0" w:space="0" w:color="auto"/>
          </w:divBdr>
          <w:divsChild>
            <w:div w:id="863129737">
              <w:marLeft w:val="0"/>
              <w:marRight w:val="0"/>
              <w:marTop w:val="0"/>
              <w:marBottom w:val="0"/>
              <w:divBdr>
                <w:top w:val="none" w:sz="0" w:space="0" w:color="auto"/>
                <w:left w:val="none" w:sz="0" w:space="0" w:color="auto"/>
                <w:bottom w:val="none" w:sz="0" w:space="0" w:color="auto"/>
                <w:right w:val="none" w:sz="0" w:space="0" w:color="auto"/>
              </w:divBdr>
              <w:divsChild>
                <w:div w:id="2013799388">
                  <w:marLeft w:val="0"/>
                  <w:marRight w:val="0"/>
                  <w:marTop w:val="0"/>
                  <w:marBottom w:val="0"/>
                  <w:divBdr>
                    <w:top w:val="none" w:sz="0" w:space="0" w:color="auto"/>
                    <w:left w:val="none" w:sz="0" w:space="0" w:color="auto"/>
                    <w:bottom w:val="none" w:sz="0" w:space="0" w:color="auto"/>
                    <w:right w:val="none" w:sz="0" w:space="0" w:color="auto"/>
                  </w:divBdr>
                  <w:divsChild>
                    <w:div w:id="1386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706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41">
          <w:marLeft w:val="0"/>
          <w:marRight w:val="0"/>
          <w:marTop w:val="0"/>
          <w:marBottom w:val="0"/>
          <w:divBdr>
            <w:top w:val="none" w:sz="0" w:space="0" w:color="auto"/>
            <w:left w:val="none" w:sz="0" w:space="0" w:color="auto"/>
            <w:bottom w:val="none" w:sz="0" w:space="0" w:color="auto"/>
            <w:right w:val="none" w:sz="0" w:space="0" w:color="auto"/>
          </w:divBdr>
          <w:divsChild>
            <w:div w:id="1451970871">
              <w:marLeft w:val="0"/>
              <w:marRight w:val="0"/>
              <w:marTop w:val="0"/>
              <w:marBottom w:val="0"/>
              <w:divBdr>
                <w:top w:val="none" w:sz="0" w:space="0" w:color="auto"/>
                <w:left w:val="none" w:sz="0" w:space="0" w:color="auto"/>
                <w:bottom w:val="none" w:sz="0" w:space="0" w:color="auto"/>
                <w:right w:val="none" w:sz="0" w:space="0" w:color="auto"/>
              </w:divBdr>
              <w:divsChild>
                <w:div w:id="1325158304">
                  <w:marLeft w:val="0"/>
                  <w:marRight w:val="0"/>
                  <w:marTop w:val="0"/>
                  <w:marBottom w:val="0"/>
                  <w:divBdr>
                    <w:top w:val="none" w:sz="0" w:space="0" w:color="auto"/>
                    <w:left w:val="none" w:sz="0" w:space="0" w:color="auto"/>
                    <w:bottom w:val="none" w:sz="0" w:space="0" w:color="auto"/>
                    <w:right w:val="none" w:sz="0" w:space="0" w:color="auto"/>
                  </w:divBdr>
                  <w:divsChild>
                    <w:div w:id="6591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93201">
      <w:bodyDiv w:val="1"/>
      <w:marLeft w:val="0"/>
      <w:marRight w:val="0"/>
      <w:marTop w:val="0"/>
      <w:marBottom w:val="0"/>
      <w:divBdr>
        <w:top w:val="none" w:sz="0" w:space="0" w:color="auto"/>
        <w:left w:val="none" w:sz="0" w:space="0" w:color="auto"/>
        <w:bottom w:val="none" w:sz="0" w:space="0" w:color="auto"/>
        <w:right w:val="none" w:sz="0" w:space="0" w:color="auto"/>
      </w:divBdr>
      <w:divsChild>
        <w:div w:id="812455044">
          <w:marLeft w:val="0"/>
          <w:marRight w:val="0"/>
          <w:marTop w:val="0"/>
          <w:marBottom w:val="0"/>
          <w:divBdr>
            <w:top w:val="none" w:sz="0" w:space="0" w:color="auto"/>
            <w:left w:val="none" w:sz="0" w:space="0" w:color="auto"/>
            <w:bottom w:val="none" w:sz="0" w:space="0" w:color="auto"/>
            <w:right w:val="none" w:sz="0" w:space="0" w:color="auto"/>
          </w:divBdr>
          <w:divsChild>
            <w:div w:id="858005627">
              <w:marLeft w:val="0"/>
              <w:marRight w:val="0"/>
              <w:marTop w:val="0"/>
              <w:marBottom w:val="0"/>
              <w:divBdr>
                <w:top w:val="none" w:sz="0" w:space="0" w:color="auto"/>
                <w:left w:val="none" w:sz="0" w:space="0" w:color="auto"/>
                <w:bottom w:val="none" w:sz="0" w:space="0" w:color="auto"/>
                <w:right w:val="none" w:sz="0" w:space="0" w:color="auto"/>
              </w:divBdr>
              <w:divsChild>
                <w:div w:id="1519929367">
                  <w:marLeft w:val="0"/>
                  <w:marRight w:val="0"/>
                  <w:marTop w:val="0"/>
                  <w:marBottom w:val="0"/>
                  <w:divBdr>
                    <w:top w:val="none" w:sz="0" w:space="0" w:color="auto"/>
                    <w:left w:val="none" w:sz="0" w:space="0" w:color="auto"/>
                    <w:bottom w:val="none" w:sz="0" w:space="0" w:color="auto"/>
                    <w:right w:val="none" w:sz="0" w:space="0" w:color="auto"/>
                  </w:divBdr>
                  <w:divsChild>
                    <w:div w:id="7894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10931">
      <w:bodyDiv w:val="1"/>
      <w:marLeft w:val="0"/>
      <w:marRight w:val="0"/>
      <w:marTop w:val="0"/>
      <w:marBottom w:val="0"/>
      <w:divBdr>
        <w:top w:val="none" w:sz="0" w:space="0" w:color="auto"/>
        <w:left w:val="none" w:sz="0" w:space="0" w:color="auto"/>
        <w:bottom w:val="none" w:sz="0" w:space="0" w:color="auto"/>
        <w:right w:val="none" w:sz="0" w:space="0" w:color="auto"/>
      </w:divBdr>
      <w:divsChild>
        <w:div w:id="1925070493">
          <w:marLeft w:val="0"/>
          <w:marRight w:val="0"/>
          <w:marTop w:val="0"/>
          <w:marBottom w:val="0"/>
          <w:divBdr>
            <w:top w:val="none" w:sz="0" w:space="0" w:color="auto"/>
            <w:left w:val="none" w:sz="0" w:space="0" w:color="auto"/>
            <w:bottom w:val="none" w:sz="0" w:space="0" w:color="auto"/>
            <w:right w:val="none" w:sz="0" w:space="0" w:color="auto"/>
          </w:divBdr>
          <w:divsChild>
            <w:div w:id="294524749">
              <w:marLeft w:val="0"/>
              <w:marRight w:val="0"/>
              <w:marTop w:val="0"/>
              <w:marBottom w:val="0"/>
              <w:divBdr>
                <w:top w:val="none" w:sz="0" w:space="0" w:color="auto"/>
                <w:left w:val="none" w:sz="0" w:space="0" w:color="auto"/>
                <w:bottom w:val="none" w:sz="0" w:space="0" w:color="auto"/>
                <w:right w:val="none" w:sz="0" w:space="0" w:color="auto"/>
              </w:divBdr>
              <w:divsChild>
                <w:div w:id="2042894525">
                  <w:marLeft w:val="0"/>
                  <w:marRight w:val="0"/>
                  <w:marTop w:val="0"/>
                  <w:marBottom w:val="0"/>
                  <w:divBdr>
                    <w:top w:val="none" w:sz="0" w:space="0" w:color="auto"/>
                    <w:left w:val="none" w:sz="0" w:space="0" w:color="auto"/>
                    <w:bottom w:val="none" w:sz="0" w:space="0" w:color="auto"/>
                    <w:right w:val="none" w:sz="0" w:space="0" w:color="auto"/>
                  </w:divBdr>
                  <w:divsChild>
                    <w:div w:id="105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76990">
      <w:bodyDiv w:val="1"/>
      <w:marLeft w:val="0"/>
      <w:marRight w:val="0"/>
      <w:marTop w:val="0"/>
      <w:marBottom w:val="0"/>
      <w:divBdr>
        <w:top w:val="none" w:sz="0" w:space="0" w:color="auto"/>
        <w:left w:val="none" w:sz="0" w:space="0" w:color="auto"/>
        <w:bottom w:val="none" w:sz="0" w:space="0" w:color="auto"/>
        <w:right w:val="none" w:sz="0" w:space="0" w:color="auto"/>
      </w:divBdr>
      <w:divsChild>
        <w:div w:id="1389451281">
          <w:marLeft w:val="0"/>
          <w:marRight w:val="0"/>
          <w:marTop w:val="0"/>
          <w:marBottom w:val="0"/>
          <w:divBdr>
            <w:top w:val="none" w:sz="0" w:space="0" w:color="auto"/>
            <w:left w:val="none" w:sz="0" w:space="0" w:color="auto"/>
            <w:bottom w:val="none" w:sz="0" w:space="0" w:color="auto"/>
            <w:right w:val="none" w:sz="0" w:space="0" w:color="auto"/>
          </w:divBdr>
          <w:divsChild>
            <w:div w:id="1887402945">
              <w:marLeft w:val="0"/>
              <w:marRight w:val="0"/>
              <w:marTop w:val="0"/>
              <w:marBottom w:val="0"/>
              <w:divBdr>
                <w:top w:val="none" w:sz="0" w:space="0" w:color="auto"/>
                <w:left w:val="none" w:sz="0" w:space="0" w:color="auto"/>
                <w:bottom w:val="none" w:sz="0" w:space="0" w:color="auto"/>
                <w:right w:val="none" w:sz="0" w:space="0" w:color="auto"/>
              </w:divBdr>
              <w:divsChild>
                <w:div w:id="19595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3064">
      <w:bodyDiv w:val="1"/>
      <w:marLeft w:val="0"/>
      <w:marRight w:val="0"/>
      <w:marTop w:val="0"/>
      <w:marBottom w:val="0"/>
      <w:divBdr>
        <w:top w:val="none" w:sz="0" w:space="0" w:color="auto"/>
        <w:left w:val="none" w:sz="0" w:space="0" w:color="auto"/>
        <w:bottom w:val="none" w:sz="0" w:space="0" w:color="auto"/>
        <w:right w:val="none" w:sz="0" w:space="0" w:color="auto"/>
      </w:divBdr>
      <w:divsChild>
        <w:div w:id="1812752833">
          <w:marLeft w:val="0"/>
          <w:marRight w:val="0"/>
          <w:marTop w:val="0"/>
          <w:marBottom w:val="0"/>
          <w:divBdr>
            <w:top w:val="none" w:sz="0" w:space="0" w:color="auto"/>
            <w:left w:val="none" w:sz="0" w:space="0" w:color="auto"/>
            <w:bottom w:val="none" w:sz="0" w:space="0" w:color="auto"/>
            <w:right w:val="none" w:sz="0" w:space="0" w:color="auto"/>
          </w:divBdr>
          <w:divsChild>
            <w:div w:id="551045288">
              <w:marLeft w:val="0"/>
              <w:marRight w:val="0"/>
              <w:marTop w:val="0"/>
              <w:marBottom w:val="0"/>
              <w:divBdr>
                <w:top w:val="none" w:sz="0" w:space="0" w:color="auto"/>
                <w:left w:val="none" w:sz="0" w:space="0" w:color="auto"/>
                <w:bottom w:val="none" w:sz="0" w:space="0" w:color="auto"/>
                <w:right w:val="none" w:sz="0" w:space="0" w:color="auto"/>
              </w:divBdr>
              <w:divsChild>
                <w:div w:id="16255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4385">
      <w:bodyDiv w:val="1"/>
      <w:marLeft w:val="0"/>
      <w:marRight w:val="0"/>
      <w:marTop w:val="0"/>
      <w:marBottom w:val="0"/>
      <w:divBdr>
        <w:top w:val="none" w:sz="0" w:space="0" w:color="auto"/>
        <w:left w:val="none" w:sz="0" w:space="0" w:color="auto"/>
        <w:bottom w:val="none" w:sz="0" w:space="0" w:color="auto"/>
        <w:right w:val="none" w:sz="0" w:space="0" w:color="auto"/>
      </w:divBdr>
      <w:divsChild>
        <w:div w:id="439297178">
          <w:marLeft w:val="0"/>
          <w:marRight w:val="0"/>
          <w:marTop w:val="0"/>
          <w:marBottom w:val="0"/>
          <w:divBdr>
            <w:top w:val="none" w:sz="0" w:space="0" w:color="auto"/>
            <w:left w:val="none" w:sz="0" w:space="0" w:color="auto"/>
            <w:bottom w:val="none" w:sz="0" w:space="0" w:color="auto"/>
            <w:right w:val="none" w:sz="0" w:space="0" w:color="auto"/>
          </w:divBdr>
          <w:divsChild>
            <w:div w:id="1208369010">
              <w:marLeft w:val="0"/>
              <w:marRight w:val="0"/>
              <w:marTop w:val="0"/>
              <w:marBottom w:val="0"/>
              <w:divBdr>
                <w:top w:val="none" w:sz="0" w:space="0" w:color="auto"/>
                <w:left w:val="none" w:sz="0" w:space="0" w:color="auto"/>
                <w:bottom w:val="none" w:sz="0" w:space="0" w:color="auto"/>
                <w:right w:val="none" w:sz="0" w:space="0" w:color="auto"/>
              </w:divBdr>
              <w:divsChild>
                <w:div w:id="38745023">
                  <w:marLeft w:val="0"/>
                  <w:marRight w:val="0"/>
                  <w:marTop w:val="0"/>
                  <w:marBottom w:val="0"/>
                  <w:divBdr>
                    <w:top w:val="none" w:sz="0" w:space="0" w:color="auto"/>
                    <w:left w:val="none" w:sz="0" w:space="0" w:color="auto"/>
                    <w:bottom w:val="none" w:sz="0" w:space="0" w:color="auto"/>
                    <w:right w:val="none" w:sz="0" w:space="0" w:color="auto"/>
                  </w:divBdr>
                  <w:divsChild>
                    <w:div w:id="1731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09622">
      <w:bodyDiv w:val="1"/>
      <w:marLeft w:val="0"/>
      <w:marRight w:val="0"/>
      <w:marTop w:val="0"/>
      <w:marBottom w:val="0"/>
      <w:divBdr>
        <w:top w:val="none" w:sz="0" w:space="0" w:color="auto"/>
        <w:left w:val="none" w:sz="0" w:space="0" w:color="auto"/>
        <w:bottom w:val="none" w:sz="0" w:space="0" w:color="auto"/>
        <w:right w:val="none" w:sz="0" w:space="0" w:color="auto"/>
      </w:divBdr>
      <w:divsChild>
        <w:div w:id="1997293878">
          <w:marLeft w:val="0"/>
          <w:marRight w:val="0"/>
          <w:marTop w:val="0"/>
          <w:marBottom w:val="0"/>
          <w:divBdr>
            <w:top w:val="none" w:sz="0" w:space="0" w:color="auto"/>
            <w:left w:val="none" w:sz="0" w:space="0" w:color="auto"/>
            <w:bottom w:val="none" w:sz="0" w:space="0" w:color="auto"/>
            <w:right w:val="none" w:sz="0" w:space="0" w:color="auto"/>
          </w:divBdr>
          <w:divsChild>
            <w:div w:id="2135319785">
              <w:marLeft w:val="0"/>
              <w:marRight w:val="0"/>
              <w:marTop w:val="0"/>
              <w:marBottom w:val="0"/>
              <w:divBdr>
                <w:top w:val="none" w:sz="0" w:space="0" w:color="auto"/>
                <w:left w:val="none" w:sz="0" w:space="0" w:color="auto"/>
                <w:bottom w:val="none" w:sz="0" w:space="0" w:color="auto"/>
                <w:right w:val="none" w:sz="0" w:space="0" w:color="auto"/>
              </w:divBdr>
              <w:divsChild>
                <w:div w:id="2002805100">
                  <w:marLeft w:val="0"/>
                  <w:marRight w:val="0"/>
                  <w:marTop w:val="0"/>
                  <w:marBottom w:val="0"/>
                  <w:divBdr>
                    <w:top w:val="none" w:sz="0" w:space="0" w:color="auto"/>
                    <w:left w:val="none" w:sz="0" w:space="0" w:color="auto"/>
                    <w:bottom w:val="none" w:sz="0" w:space="0" w:color="auto"/>
                    <w:right w:val="none" w:sz="0" w:space="0" w:color="auto"/>
                  </w:divBdr>
                  <w:divsChild>
                    <w:div w:id="9443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2235">
      <w:bodyDiv w:val="1"/>
      <w:marLeft w:val="0"/>
      <w:marRight w:val="0"/>
      <w:marTop w:val="0"/>
      <w:marBottom w:val="0"/>
      <w:divBdr>
        <w:top w:val="none" w:sz="0" w:space="0" w:color="auto"/>
        <w:left w:val="none" w:sz="0" w:space="0" w:color="auto"/>
        <w:bottom w:val="none" w:sz="0" w:space="0" w:color="auto"/>
        <w:right w:val="none" w:sz="0" w:space="0" w:color="auto"/>
      </w:divBdr>
      <w:divsChild>
        <w:div w:id="853492983">
          <w:marLeft w:val="0"/>
          <w:marRight w:val="0"/>
          <w:marTop w:val="0"/>
          <w:marBottom w:val="0"/>
          <w:divBdr>
            <w:top w:val="none" w:sz="0" w:space="0" w:color="auto"/>
            <w:left w:val="none" w:sz="0" w:space="0" w:color="auto"/>
            <w:bottom w:val="none" w:sz="0" w:space="0" w:color="auto"/>
            <w:right w:val="none" w:sz="0" w:space="0" w:color="auto"/>
          </w:divBdr>
          <w:divsChild>
            <w:div w:id="455491012">
              <w:marLeft w:val="0"/>
              <w:marRight w:val="0"/>
              <w:marTop w:val="0"/>
              <w:marBottom w:val="0"/>
              <w:divBdr>
                <w:top w:val="none" w:sz="0" w:space="0" w:color="auto"/>
                <w:left w:val="none" w:sz="0" w:space="0" w:color="auto"/>
                <w:bottom w:val="none" w:sz="0" w:space="0" w:color="auto"/>
                <w:right w:val="none" w:sz="0" w:space="0" w:color="auto"/>
              </w:divBdr>
              <w:divsChild>
                <w:div w:id="1728261531">
                  <w:marLeft w:val="0"/>
                  <w:marRight w:val="0"/>
                  <w:marTop w:val="0"/>
                  <w:marBottom w:val="0"/>
                  <w:divBdr>
                    <w:top w:val="none" w:sz="0" w:space="0" w:color="auto"/>
                    <w:left w:val="none" w:sz="0" w:space="0" w:color="auto"/>
                    <w:bottom w:val="none" w:sz="0" w:space="0" w:color="auto"/>
                    <w:right w:val="none" w:sz="0" w:space="0" w:color="auto"/>
                  </w:divBdr>
                  <w:divsChild>
                    <w:div w:id="13439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632995">
      <w:bodyDiv w:val="1"/>
      <w:marLeft w:val="0"/>
      <w:marRight w:val="0"/>
      <w:marTop w:val="0"/>
      <w:marBottom w:val="0"/>
      <w:divBdr>
        <w:top w:val="none" w:sz="0" w:space="0" w:color="auto"/>
        <w:left w:val="none" w:sz="0" w:space="0" w:color="auto"/>
        <w:bottom w:val="none" w:sz="0" w:space="0" w:color="auto"/>
        <w:right w:val="none" w:sz="0" w:space="0" w:color="auto"/>
      </w:divBdr>
      <w:divsChild>
        <w:div w:id="1490750140">
          <w:marLeft w:val="0"/>
          <w:marRight w:val="0"/>
          <w:marTop w:val="0"/>
          <w:marBottom w:val="0"/>
          <w:divBdr>
            <w:top w:val="none" w:sz="0" w:space="0" w:color="auto"/>
            <w:left w:val="none" w:sz="0" w:space="0" w:color="auto"/>
            <w:bottom w:val="none" w:sz="0" w:space="0" w:color="auto"/>
            <w:right w:val="none" w:sz="0" w:space="0" w:color="auto"/>
          </w:divBdr>
          <w:divsChild>
            <w:div w:id="386956616">
              <w:marLeft w:val="0"/>
              <w:marRight w:val="0"/>
              <w:marTop w:val="0"/>
              <w:marBottom w:val="0"/>
              <w:divBdr>
                <w:top w:val="none" w:sz="0" w:space="0" w:color="auto"/>
                <w:left w:val="none" w:sz="0" w:space="0" w:color="auto"/>
                <w:bottom w:val="none" w:sz="0" w:space="0" w:color="auto"/>
                <w:right w:val="none" w:sz="0" w:space="0" w:color="auto"/>
              </w:divBdr>
              <w:divsChild>
                <w:div w:id="70007682">
                  <w:marLeft w:val="0"/>
                  <w:marRight w:val="0"/>
                  <w:marTop w:val="0"/>
                  <w:marBottom w:val="0"/>
                  <w:divBdr>
                    <w:top w:val="none" w:sz="0" w:space="0" w:color="auto"/>
                    <w:left w:val="none" w:sz="0" w:space="0" w:color="auto"/>
                    <w:bottom w:val="none" w:sz="0" w:space="0" w:color="auto"/>
                    <w:right w:val="none" w:sz="0" w:space="0" w:color="auto"/>
                  </w:divBdr>
                  <w:divsChild>
                    <w:div w:id="1246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33013">
      <w:bodyDiv w:val="1"/>
      <w:marLeft w:val="0"/>
      <w:marRight w:val="0"/>
      <w:marTop w:val="0"/>
      <w:marBottom w:val="0"/>
      <w:divBdr>
        <w:top w:val="none" w:sz="0" w:space="0" w:color="auto"/>
        <w:left w:val="none" w:sz="0" w:space="0" w:color="auto"/>
        <w:bottom w:val="none" w:sz="0" w:space="0" w:color="auto"/>
        <w:right w:val="none" w:sz="0" w:space="0" w:color="auto"/>
      </w:divBdr>
      <w:divsChild>
        <w:div w:id="1956250369">
          <w:marLeft w:val="0"/>
          <w:marRight w:val="0"/>
          <w:marTop w:val="0"/>
          <w:marBottom w:val="0"/>
          <w:divBdr>
            <w:top w:val="none" w:sz="0" w:space="0" w:color="auto"/>
            <w:left w:val="none" w:sz="0" w:space="0" w:color="auto"/>
            <w:bottom w:val="none" w:sz="0" w:space="0" w:color="auto"/>
            <w:right w:val="none" w:sz="0" w:space="0" w:color="auto"/>
          </w:divBdr>
          <w:divsChild>
            <w:div w:id="917638992">
              <w:marLeft w:val="0"/>
              <w:marRight w:val="0"/>
              <w:marTop w:val="0"/>
              <w:marBottom w:val="0"/>
              <w:divBdr>
                <w:top w:val="none" w:sz="0" w:space="0" w:color="auto"/>
                <w:left w:val="none" w:sz="0" w:space="0" w:color="auto"/>
                <w:bottom w:val="none" w:sz="0" w:space="0" w:color="auto"/>
                <w:right w:val="none" w:sz="0" w:space="0" w:color="auto"/>
              </w:divBdr>
              <w:divsChild>
                <w:div w:id="327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2665">
      <w:bodyDiv w:val="1"/>
      <w:marLeft w:val="0"/>
      <w:marRight w:val="0"/>
      <w:marTop w:val="0"/>
      <w:marBottom w:val="0"/>
      <w:divBdr>
        <w:top w:val="none" w:sz="0" w:space="0" w:color="auto"/>
        <w:left w:val="none" w:sz="0" w:space="0" w:color="auto"/>
        <w:bottom w:val="none" w:sz="0" w:space="0" w:color="auto"/>
        <w:right w:val="none" w:sz="0" w:space="0" w:color="auto"/>
      </w:divBdr>
      <w:divsChild>
        <w:div w:id="402993655">
          <w:marLeft w:val="0"/>
          <w:marRight w:val="0"/>
          <w:marTop w:val="0"/>
          <w:marBottom w:val="0"/>
          <w:divBdr>
            <w:top w:val="none" w:sz="0" w:space="0" w:color="auto"/>
            <w:left w:val="none" w:sz="0" w:space="0" w:color="auto"/>
            <w:bottom w:val="none" w:sz="0" w:space="0" w:color="auto"/>
            <w:right w:val="none" w:sz="0" w:space="0" w:color="auto"/>
          </w:divBdr>
          <w:divsChild>
            <w:div w:id="1150098952">
              <w:marLeft w:val="0"/>
              <w:marRight w:val="0"/>
              <w:marTop w:val="0"/>
              <w:marBottom w:val="0"/>
              <w:divBdr>
                <w:top w:val="none" w:sz="0" w:space="0" w:color="auto"/>
                <w:left w:val="none" w:sz="0" w:space="0" w:color="auto"/>
                <w:bottom w:val="none" w:sz="0" w:space="0" w:color="auto"/>
                <w:right w:val="none" w:sz="0" w:space="0" w:color="auto"/>
              </w:divBdr>
              <w:divsChild>
                <w:div w:id="405692941">
                  <w:marLeft w:val="0"/>
                  <w:marRight w:val="0"/>
                  <w:marTop w:val="0"/>
                  <w:marBottom w:val="0"/>
                  <w:divBdr>
                    <w:top w:val="none" w:sz="0" w:space="0" w:color="auto"/>
                    <w:left w:val="none" w:sz="0" w:space="0" w:color="auto"/>
                    <w:bottom w:val="none" w:sz="0" w:space="0" w:color="auto"/>
                    <w:right w:val="none" w:sz="0" w:space="0" w:color="auto"/>
                  </w:divBdr>
                  <w:divsChild>
                    <w:div w:id="2811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15632">
      <w:bodyDiv w:val="1"/>
      <w:marLeft w:val="0"/>
      <w:marRight w:val="0"/>
      <w:marTop w:val="0"/>
      <w:marBottom w:val="0"/>
      <w:divBdr>
        <w:top w:val="none" w:sz="0" w:space="0" w:color="auto"/>
        <w:left w:val="none" w:sz="0" w:space="0" w:color="auto"/>
        <w:bottom w:val="none" w:sz="0" w:space="0" w:color="auto"/>
        <w:right w:val="none" w:sz="0" w:space="0" w:color="auto"/>
      </w:divBdr>
      <w:divsChild>
        <w:div w:id="1151754626">
          <w:marLeft w:val="0"/>
          <w:marRight w:val="0"/>
          <w:marTop w:val="0"/>
          <w:marBottom w:val="0"/>
          <w:divBdr>
            <w:top w:val="none" w:sz="0" w:space="0" w:color="auto"/>
            <w:left w:val="none" w:sz="0" w:space="0" w:color="auto"/>
            <w:bottom w:val="none" w:sz="0" w:space="0" w:color="auto"/>
            <w:right w:val="none" w:sz="0" w:space="0" w:color="auto"/>
          </w:divBdr>
          <w:divsChild>
            <w:div w:id="502862240">
              <w:marLeft w:val="0"/>
              <w:marRight w:val="0"/>
              <w:marTop w:val="0"/>
              <w:marBottom w:val="0"/>
              <w:divBdr>
                <w:top w:val="none" w:sz="0" w:space="0" w:color="auto"/>
                <w:left w:val="none" w:sz="0" w:space="0" w:color="auto"/>
                <w:bottom w:val="none" w:sz="0" w:space="0" w:color="auto"/>
                <w:right w:val="none" w:sz="0" w:space="0" w:color="auto"/>
              </w:divBdr>
              <w:divsChild>
                <w:div w:id="1383291364">
                  <w:marLeft w:val="0"/>
                  <w:marRight w:val="0"/>
                  <w:marTop w:val="0"/>
                  <w:marBottom w:val="0"/>
                  <w:divBdr>
                    <w:top w:val="none" w:sz="0" w:space="0" w:color="auto"/>
                    <w:left w:val="none" w:sz="0" w:space="0" w:color="auto"/>
                    <w:bottom w:val="none" w:sz="0" w:space="0" w:color="auto"/>
                    <w:right w:val="none" w:sz="0" w:space="0" w:color="auto"/>
                  </w:divBdr>
                  <w:divsChild>
                    <w:div w:id="18358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5816">
      <w:bodyDiv w:val="1"/>
      <w:marLeft w:val="0"/>
      <w:marRight w:val="0"/>
      <w:marTop w:val="0"/>
      <w:marBottom w:val="0"/>
      <w:divBdr>
        <w:top w:val="none" w:sz="0" w:space="0" w:color="auto"/>
        <w:left w:val="none" w:sz="0" w:space="0" w:color="auto"/>
        <w:bottom w:val="none" w:sz="0" w:space="0" w:color="auto"/>
        <w:right w:val="none" w:sz="0" w:space="0" w:color="auto"/>
      </w:divBdr>
      <w:divsChild>
        <w:div w:id="583345194">
          <w:marLeft w:val="0"/>
          <w:marRight w:val="0"/>
          <w:marTop w:val="0"/>
          <w:marBottom w:val="0"/>
          <w:divBdr>
            <w:top w:val="none" w:sz="0" w:space="0" w:color="auto"/>
            <w:left w:val="none" w:sz="0" w:space="0" w:color="auto"/>
            <w:bottom w:val="none" w:sz="0" w:space="0" w:color="auto"/>
            <w:right w:val="none" w:sz="0" w:space="0" w:color="auto"/>
          </w:divBdr>
          <w:divsChild>
            <w:div w:id="566036752">
              <w:marLeft w:val="0"/>
              <w:marRight w:val="0"/>
              <w:marTop w:val="0"/>
              <w:marBottom w:val="0"/>
              <w:divBdr>
                <w:top w:val="none" w:sz="0" w:space="0" w:color="auto"/>
                <w:left w:val="none" w:sz="0" w:space="0" w:color="auto"/>
                <w:bottom w:val="none" w:sz="0" w:space="0" w:color="auto"/>
                <w:right w:val="none" w:sz="0" w:space="0" w:color="auto"/>
              </w:divBdr>
              <w:divsChild>
                <w:div w:id="1589074304">
                  <w:marLeft w:val="0"/>
                  <w:marRight w:val="0"/>
                  <w:marTop w:val="0"/>
                  <w:marBottom w:val="0"/>
                  <w:divBdr>
                    <w:top w:val="none" w:sz="0" w:space="0" w:color="auto"/>
                    <w:left w:val="none" w:sz="0" w:space="0" w:color="auto"/>
                    <w:bottom w:val="none" w:sz="0" w:space="0" w:color="auto"/>
                    <w:right w:val="none" w:sz="0" w:space="0" w:color="auto"/>
                  </w:divBdr>
                  <w:divsChild>
                    <w:div w:id="19635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dc.gov/healthywater/swimming/rwi/rwi-bas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ublications/OSHA3166/osha3166.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Santamaría Urbieta</dc:creator>
  <cp:lastModifiedBy>Murphy, Dina</cp:lastModifiedBy>
  <cp:revision>2</cp:revision>
  <cp:lastPrinted>2017-03-27T18:03:00Z</cp:lastPrinted>
  <dcterms:created xsi:type="dcterms:W3CDTF">2017-06-20T12:28:00Z</dcterms:created>
  <dcterms:modified xsi:type="dcterms:W3CDTF">2017-06-20T12:28:00Z</dcterms:modified>
</cp:coreProperties>
</file>